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CBF3BC" w14:textId="17A1AE1C" w:rsidR="00FA5081" w:rsidRPr="00FA5081" w:rsidRDefault="00FA5081" w:rsidP="008F4D6E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A5081">
        <w:rPr>
          <w:rFonts w:ascii="Times New Roman" w:hAnsi="Times New Roman" w:cs="Times New Roman"/>
          <w:sz w:val="24"/>
          <w:szCs w:val="24"/>
        </w:rPr>
        <w:t>Projekt</w:t>
      </w:r>
    </w:p>
    <w:p w14:paraId="1D897FA6" w14:textId="50093970" w:rsidR="00FA5081" w:rsidRPr="00FA5081" w:rsidRDefault="00FA5081" w:rsidP="00AE68E7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5081">
        <w:rPr>
          <w:rFonts w:ascii="Times New Roman" w:hAnsi="Times New Roman" w:cs="Times New Roman"/>
          <w:b/>
          <w:bCs/>
          <w:sz w:val="24"/>
          <w:szCs w:val="24"/>
        </w:rPr>
        <w:t>USTAWA</w:t>
      </w:r>
    </w:p>
    <w:p w14:paraId="42C091DF" w14:textId="002AA4D6" w:rsidR="00FA5081" w:rsidRPr="00FA5081" w:rsidRDefault="00FA5081" w:rsidP="00AE68E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5081">
        <w:rPr>
          <w:rFonts w:ascii="Times New Roman" w:hAnsi="Times New Roman" w:cs="Times New Roman"/>
          <w:sz w:val="24"/>
          <w:szCs w:val="24"/>
        </w:rPr>
        <w:t xml:space="preserve">z dnia … 2024 г. </w:t>
      </w:r>
      <w:r w:rsidRPr="00FA5081">
        <w:rPr>
          <w:rFonts w:ascii="Times New Roman" w:hAnsi="Times New Roman" w:cs="Times New Roman"/>
          <w:sz w:val="24"/>
          <w:szCs w:val="24"/>
        </w:rPr>
        <w:br/>
        <w:t>o zmianie ustawy o dniach wolnych od pracy oraz niektórych innych ustaw</w:t>
      </w:r>
    </w:p>
    <w:p w14:paraId="18047C82" w14:textId="77777777" w:rsidR="00FA5081" w:rsidRPr="00FA5081" w:rsidRDefault="00FA5081" w:rsidP="008F4D6E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449323F" w14:textId="77777777" w:rsidR="00A552FD" w:rsidRDefault="00FA5081" w:rsidP="008F4D6E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5081">
        <w:rPr>
          <w:rFonts w:ascii="Times New Roman" w:hAnsi="Times New Roman" w:cs="Times New Roman"/>
          <w:b/>
          <w:bCs/>
          <w:sz w:val="24"/>
          <w:szCs w:val="24"/>
        </w:rPr>
        <w:t>Art. 1.</w:t>
      </w:r>
      <w:r w:rsidRPr="00FA5081">
        <w:rPr>
          <w:rFonts w:ascii="Times New Roman" w:hAnsi="Times New Roman" w:cs="Times New Roman"/>
          <w:sz w:val="24"/>
          <w:szCs w:val="24"/>
        </w:rPr>
        <w:t xml:space="preserve"> W ustawie z dnia 18 stycznia 1951 r. o dniach wolnych od pracy (Dz. U. z 2020 r. poz. 1920) wprowadza się następujące zmiany: </w:t>
      </w:r>
    </w:p>
    <w:p w14:paraId="399F8369" w14:textId="34B08E20" w:rsidR="00FA5081" w:rsidRPr="00FA5081" w:rsidRDefault="00FA5081" w:rsidP="008F4D6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081">
        <w:rPr>
          <w:rFonts w:ascii="Times New Roman" w:hAnsi="Times New Roman" w:cs="Times New Roman"/>
          <w:sz w:val="24"/>
          <w:szCs w:val="24"/>
        </w:rPr>
        <w:t>1) w art. 1 w pkt. 1 po lit. k dodaje się lit</w:t>
      </w:r>
      <w:r w:rsidR="00A552FD">
        <w:rPr>
          <w:rFonts w:ascii="Times New Roman" w:hAnsi="Times New Roman" w:cs="Times New Roman"/>
          <w:sz w:val="24"/>
          <w:szCs w:val="24"/>
        </w:rPr>
        <w:t>.</w:t>
      </w:r>
      <w:r w:rsidRPr="00FA5081">
        <w:rPr>
          <w:rFonts w:ascii="Times New Roman" w:hAnsi="Times New Roman" w:cs="Times New Roman"/>
          <w:sz w:val="24"/>
          <w:szCs w:val="24"/>
        </w:rPr>
        <w:t xml:space="preserve"> ka w brzmieniu:</w:t>
      </w:r>
    </w:p>
    <w:p w14:paraId="2ABF85B5" w14:textId="77777777" w:rsidR="00FA5081" w:rsidRPr="00FA5081" w:rsidRDefault="00FA5081" w:rsidP="008F4D6E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5081">
        <w:rPr>
          <w:rFonts w:ascii="Times New Roman" w:hAnsi="Times New Roman" w:cs="Times New Roman"/>
          <w:sz w:val="24"/>
          <w:szCs w:val="24"/>
        </w:rPr>
        <w:t xml:space="preserve">„ka) 24 grudnia - Wigilia Bożego Narodzenia,". </w:t>
      </w:r>
    </w:p>
    <w:p w14:paraId="70EB5518" w14:textId="77777777" w:rsidR="00A552FD" w:rsidRDefault="00FA5081" w:rsidP="008F4D6E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5081">
        <w:rPr>
          <w:rFonts w:ascii="Times New Roman" w:hAnsi="Times New Roman" w:cs="Times New Roman"/>
          <w:b/>
          <w:bCs/>
          <w:sz w:val="24"/>
          <w:szCs w:val="24"/>
        </w:rPr>
        <w:t>Art. 2.</w:t>
      </w:r>
      <w:r w:rsidRPr="00FA5081">
        <w:rPr>
          <w:rFonts w:ascii="Times New Roman" w:hAnsi="Times New Roman" w:cs="Times New Roman"/>
          <w:sz w:val="24"/>
          <w:szCs w:val="24"/>
        </w:rPr>
        <w:t xml:space="preserve"> W ustawie z dnia 26 czerwca 1974 r.</w:t>
      </w:r>
      <w:r w:rsidR="00A552FD">
        <w:rPr>
          <w:rFonts w:ascii="Times New Roman" w:hAnsi="Times New Roman" w:cs="Times New Roman"/>
          <w:sz w:val="24"/>
          <w:szCs w:val="24"/>
        </w:rPr>
        <w:t xml:space="preserve"> – </w:t>
      </w:r>
      <w:r w:rsidRPr="00FA5081">
        <w:rPr>
          <w:rFonts w:ascii="Times New Roman" w:hAnsi="Times New Roman" w:cs="Times New Roman"/>
          <w:sz w:val="24"/>
          <w:szCs w:val="24"/>
        </w:rPr>
        <w:t xml:space="preserve">Kodeks pracy (Dz. U. z 2023 r. poz. 1465) wprowadza się następujące zmiany: </w:t>
      </w:r>
    </w:p>
    <w:p w14:paraId="2A1F0C6F" w14:textId="37707954" w:rsidR="00FA5081" w:rsidRPr="00FA5081" w:rsidRDefault="00FA5081" w:rsidP="008F4D6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081">
        <w:rPr>
          <w:rFonts w:ascii="Times New Roman" w:hAnsi="Times New Roman" w:cs="Times New Roman"/>
          <w:sz w:val="24"/>
          <w:szCs w:val="24"/>
        </w:rPr>
        <w:t>1) art. 151</w:t>
      </w:r>
      <w:r w:rsidR="00194A36" w:rsidRPr="00FA5081">
        <w:rPr>
          <w:rFonts w:ascii="Times New Roman" w:hAnsi="Times New Roman" w:cs="Times New Roman"/>
          <w:sz w:val="24"/>
          <w:szCs w:val="24"/>
          <w:vertAlign w:val="superscript"/>
        </w:rPr>
        <w:t>9b</w:t>
      </w:r>
      <w:r w:rsidRPr="00FA5081">
        <w:rPr>
          <w:rFonts w:ascii="Times New Roman" w:hAnsi="Times New Roman" w:cs="Times New Roman"/>
          <w:sz w:val="24"/>
          <w:szCs w:val="24"/>
        </w:rPr>
        <w:t xml:space="preserve"> otrzymuje brzmienie: </w:t>
      </w:r>
    </w:p>
    <w:p w14:paraId="0BA6418E" w14:textId="77BBA1C4" w:rsidR="00194A36" w:rsidRDefault="00FA5081" w:rsidP="008F4D6E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5081">
        <w:rPr>
          <w:rFonts w:ascii="Times New Roman" w:hAnsi="Times New Roman" w:cs="Times New Roman"/>
          <w:sz w:val="24"/>
          <w:szCs w:val="24"/>
        </w:rPr>
        <w:t>„Art. 151</w:t>
      </w:r>
      <w:r w:rsidRPr="00FA5081">
        <w:rPr>
          <w:rFonts w:ascii="Times New Roman" w:hAnsi="Times New Roman" w:cs="Times New Roman"/>
          <w:sz w:val="24"/>
          <w:szCs w:val="24"/>
          <w:vertAlign w:val="superscript"/>
        </w:rPr>
        <w:t>9b</w:t>
      </w:r>
      <w:r w:rsidRPr="00FA5081">
        <w:rPr>
          <w:rFonts w:ascii="Times New Roman" w:hAnsi="Times New Roman" w:cs="Times New Roman"/>
          <w:sz w:val="24"/>
          <w:szCs w:val="24"/>
        </w:rPr>
        <w:t xml:space="preserve">. Ograniczenia w wykonywaniu pracy w placówkach handlowych w niedziele </w:t>
      </w:r>
      <w:r w:rsidR="00A552FD">
        <w:rPr>
          <w:rFonts w:ascii="Times New Roman" w:hAnsi="Times New Roman" w:cs="Times New Roman"/>
          <w:sz w:val="24"/>
          <w:szCs w:val="24"/>
        </w:rPr>
        <w:t>i</w:t>
      </w:r>
      <w:r w:rsidRPr="00FA5081">
        <w:rPr>
          <w:rFonts w:ascii="Times New Roman" w:hAnsi="Times New Roman" w:cs="Times New Roman"/>
          <w:sz w:val="24"/>
          <w:szCs w:val="24"/>
        </w:rPr>
        <w:t xml:space="preserve"> święta oraz w sobotę bezpośrednio poprzedzającą pierwszy dzień Wielkiej Nocy określają przepisy ustawy z dnia 10 stycznia 2018 r. o ograniczeniu handlu w niedziele i święta oraz w niektóre inne dni (Dz.U. z 2023 r. poz. 158)</w:t>
      </w:r>
      <w:r w:rsidR="00A552FD">
        <w:rPr>
          <w:rFonts w:ascii="Times New Roman" w:hAnsi="Times New Roman" w:cs="Times New Roman"/>
          <w:sz w:val="24"/>
          <w:szCs w:val="24"/>
        </w:rPr>
        <w:t>.</w:t>
      </w:r>
      <w:r w:rsidRPr="00FA5081">
        <w:rPr>
          <w:rFonts w:ascii="Times New Roman" w:hAnsi="Times New Roman" w:cs="Times New Roman"/>
          <w:sz w:val="24"/>
          <w:szCs w:val="24"/>
        </w:rPr>
        <w:t>"</w:t>
      </w:r>
    </w:p>
    <w:p w14:paraId="3BF2DD13" w14:textId="2E203A51" w:rsidR="00194A36" w:rsidRDefault="00FA5081" w:rsidP="008F4D6E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5081">
        <w:rPr>
          <w:rFonts w:ascii="Times New Roman" w:hAnsi="Times New Roman" w:cs="Times New Roman"/>
          <w:b/>
          <w:bCs/>
          <w:sz w:val="24"/>
          <w:szCs w:val="24"/>
        </w:rPr>
        <w:t>Art. 3.</w:t>
      </w:r>
      <w:r w:rsidRPr="00FA5081">
        <w:rPr>
          <w:rFonts w:ascii="Times New Roman" w:hAnsi="Times New Roman" w:cs="Times New Roman"/>
          <w:sz w:val="24"/>
          <w:szCs w:val="24"/>
        </w:rPr>
        <w:t xml:space="preserve"> W ustawie z dnia 10 stycznia 2018 r. o ograniczeniu handlu w niedziele i święta oraz w niektóre inne dni (Dz. U. z 2024 r. poz. 449) wprowadza się następujące zmiany: </w:t>
      </w:r>
      <w:r w:rsidR="00A552FD">
        <w:rPr>
          <w:rFonts w:ascii="Times New Roman" w:hAnsi="Times New Roman" w:cs="Times New Roman"/>
          <w:sz w:val="24"/>
          <w:szCs w:val="24"/>
        </w:rPr>
        <w:br/>
      </w:r>
      <w:r w:rsidRPr="00FA5081">
        <w:rPr>
          <w:rFonts w:ascii="Times New Roman" w:hAnsi="Times New Roman" w:cs="Times New Roman"/>
          <w:sz w:val="24"/>
          <w:szCs w:val="24"/>
        </w:rPr>
        <w:t xml:space="preserve">1) art. 1 </w:t>
      </w:r>
      <w:r w:rsidR="00194A36">
        <w:rPr>
          <w:rFonts w:ascii="Times New Roman" w:hAnsi="Times New Roman" w:cs="Times New Roman"/>
          <w:sz w:val="24"/>
          <w:szCs w:val="24"/>
        </w:rPr>
        <w:t>o</w:t>
      </w:r>
      <w:r w:rsidRPr="00FA5081">
        <w:rPr>
          <w:rFonts w:ascii="Times New Roman" w:hAnsi="Times New Roman" w:cs="Times New Roman"/>
          <w:sz w:val="24"/>
          <w:szCs w:val="24"/>
        </w:rPr>
        <w:t xml:space="preserve">trzymuje brzmienie: </w:t>
      </w:r>
    </w:p>
    <w:p w14:paraId="300FBC34" w14:textId="77777777" w:rsidR="00A552FD" w:rsidRDefault="00FA5081" w:rsidP="008F4D6E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5081">
        <w:rPr>
          <w:rFonts w:ascii="Times New Roman" w:hAnsi="Times New Roman" w:cs="Times New Roman"/>
          <w:sz w:val="24"/>
          <w:szCs w:val="24"/>
        </w:rPr>
        <w:t xml:space="preserve">"Art. 1. Ustawa określa zasady dotyczące ograniczenia handlu oraz wykonywania czynności związanych z handlem w placówkach handlowych w niedziele i święta oraz w sobotę bezpośrednio poprzedzającą pierwszy dzień Wielkiej Nocy."; </w:t>
      </w:r>
    </w:p>
    <w:p w14:paraId="1001B41F" w14:textId="6C3B0A87" w:rsidR="00194A36" w:rsidRDefault="00FA5081" w:rsidP="008F4D6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081">
        <w:rPr>
          <w:rFonts w:ascii="Times New Roman" w:hAnsi="Times New Roman" w:cs="Times New Roman"/>
          <w:sz w:val="24"/>
          <w:szCs w:val="24"/>
        </w:rPr>
        <w:t>2) art. 4 otrzymuje brzmienie</w:t>
      </w:r>
      <w:r w:rsidR="00194A36">
        <w:rPr>
          <w:rFonts w:ascii="Times New Roman" w:hAnsi="Times New Roman" w:cs="Times New Roman"/>
          <w:sz w:val="24"/>
          <w:szCs w:val="24"/>
        </w:rPr>
        <w:t>:</w:t>
      </w:r>
    </w:p>
    <w:p w14:paraId="28597032" w14:textId="77777777" w:rsidR="00A552FD" w:rsidRDefault="00DB24BC" w:rsidP="0026597E">
      <w:pPr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FA5081" w:rsidRPr="00FA5081">
        <w:rPr>
          <w:rFonts w:ascii="Times New Roman" w:hAnsi="Times New Roman" w:cs="Times New Roman"/>
          <w:sz w:val="24"/>
          <w:szCs w:val="24"/>
        </w:rPr>
        <w:t xml:space="preserve">Art. 4. Powierzanie wykonywania pracy w handlu lub wykonywania czynności związanych z handlem nieodpłatnie w placówkach handlowych w niedziele i święta, a także w sobotę bezpośrednio poprzedzającą pierwszy dzień Wielkiej Nocy - jest zakazane." </w:t>
      </w:r>
    </w:p>
    <w:p w14:paraId="7E630E8B" w14:textId="1E5B1C4D" w:rsidR="00DB24BC" w:rsidRDefault="00FA5081" w:rsidP="008F4D6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081">
        <w:rPr>
          <w:rFonts w:ascii="Times New Roman" w:hAnsi="Times New Roman" w:cs="Times New Roman"/>
          <w:sz w:val="24"/>
          <w:szCs w:val="24"/>
        </w:rPr>
        <w:t xml:space="preserve">3) w art. 7: </w:t>
      </w:r>
    </w:p>
    <w:p w14:paraId="3B6CF9F2" w14:textId="425628AB" w:rsidR="00DB24BC" w:rsidRDefault="00FA5081" w:rsidP="008F4D6E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5081">
        <w:rPr>
          <w:rFonts w:ascii="Times New Roman" w:hAnsi="Times New Roman" w:cs="Times New Roman"/>
          <w:sz w:val="24"/>
          <w:szCs w:val="24"/>
        </w:rPr>
        <w:t xml:space="preserve">a) ust. 1 otrzymuje brzmienie: </w:t>
      </w:r>
    </w:p>
    <w:p w14:paraId="4CC332CE" w14:textId="77777777" w:rsidR="00DB24BC" w:rsidRDefault="00DB24BC" w:rsidP="0026597E">
      <w:pPr>
        <w:spacing w:line="276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FA5081" w:rsidRPr="00FA5081">
        <w:rPr>
          <w:rFonts w:ascii="Times New Roman" w:hAnsi="Times New Roman" w:cs="Times New Roman"/>
          <w:sz w:val="24"/>
          <w:szCs w:val="24"/>
        </w:rPr>
        <w:t xml:space="preserve">1. Zakaz, o którym mowa w art. 5, nie obowiązuje w: </w:t>
      </w:r>
    </w:p>
    <w:p w14:paraId="07414061" w14:textId="37227319" w:rsidR="00313CCA" w:rsidRDefault="00FA5081" w:rsidP="0026597E">
      <w:pPr>
        <w:spacing w:line="276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FA5081">
        <w:rPr>
          <w:rFonts w:ascii="Times New Roman" w:hAnsi="Times New Roman" w:cs="Times New Roman"/>
          <w:sz w:val="24"/>
          <w:szCs w:val="24"/>
        </w:rPr>
        <w:t>1)</w:t>
      </w:r>
      <w:r w:rsidR="003C06C3">
        <w:rPr>
          <w:rFonts w:ascii="Times New Roman" w:hAnsi="Times New Roman" w:cs="Times New Roman"/>
          <w:sz w:val="24"/>
          <w:szCs w:val="24"/>
        </w:rPr>
        <w:t xml:space="preserve"> </w:t>
      </w:r>
      <w:r w:rsidRPr="00FA5081">
        <w:rPr>
          <w:rFonts w:ascii="Times New Roman" w:hAnsi="Times New Roman" w:cs="Times New Roman"/>
          <w:sz w:val="24"/>
          <w:szCs w:val="24"/>
        </w:rPr>
        <w:t xml:space="preserve">kolejne dwie niedziele poprzedzające dzień 24 grudnia; </w:t>
      </w:r>
    </w:p>
    <w:p w14:paraId="79FEB1D5" w14:textId="77777777" w:rsidR="00313CCA" w:rsidRDefault="00FA5081" w:rsidP="0026597E">
      <w:pPr>
        <w:spacing w:line="276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FA5081">
        <w:rPr>
          <w:rFonts w:ascii="Times New Roman" w:hAnsi="Times New Roman" w:cs="Times New Roman"/>
          <w:sz w:val="24"/>
          <w:szCs w:val="24"/>
        </w:rPr>
        <w:t>2) niedzielę bezpośrednio poprzedzającą pierwszy dzień Wielkiej Nocy</w:t>
      </w:r>
      <w:r w:rsidR="00DB24BC">
        <w:rPr>
          <w:rFonts w:ascii="Times New Roman" w:hAnsi="Times New Roman" w:cs="Times New Roman"/>
          <w:sz w:val="24"/>
          <w:szCs w:val="24"/>
        </w:rPr>
        <w:t>;</w:t>
      </w:r>
    </w:p>
    <w:p w14:paraId="7087ADED" w14:textId="1C621650" w:rsidR="00DB24BC" w:rsidRDefault="00FA5081" w:rsidP="0026597E">
      <w:pPr>
        <w:spacing w:line="276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FA5081">
        <w:rPr>
          <w:rFonts w:ascii="Times New Roman" w:hAnsi="Times New Roman" w:cs="Times New Roman"/>
          <w:sz w:val="24"/>
          <w:szCs w:val="24"/>
        </w:rPr>
        <w:t>3) ostatnią niedzielę przypadającą w styczniu, kwietniu, czerwcu i sierpniu</w:t>
      </w:r>
      <w:r w:rsidR="00313CCA">
        <w:rPr>
          <w:rFonts w:ascii="Times New Roman" w:hAnsi="Times New Roman" w:cs="Times New Roman"/>
          <w:sz w:val="24"/>
          <w:szCs w:val="24"/>
        </w:rPr>
        <w:t>.”</w:t>
      </w:r>
    </w:p>
    <w:p w14:paraId="4728A960" w14:textId="3FA6694A" w:rsidR="00DB24BC" w:rsidRDefault="00FA5081" w:rsidP="008F4D6E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5081">
        <w:rPr>
          <w:rFonts w:ascii="Times New Roman" w:hAnsi="Times New Roman" w:cs="Times New Roman"/>
          <w:sz w:val="24"/>
          <w:szCs w:val="24"/>
        </w:rPr>
        <w:t>b) uchyla się ust. la.</w:t>
      </w:r>
    </w:p>
    <w:p w14:paraId="79DD58B1" w14:textId="05FC7651" w:rsidR="00DB24BC" w:rsidRDefault="00FA5081" w:rsidP="0026597E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5081">
        <w:rPr>
          <w:rFonts w:ascii="Times New Roman" w:hAnsi="Times New Roman" w:cs="Times New Roman"/>
          <w:sz w:val="24"/>
          <w:szCs w:val="24"/>
        </w:rPr>
        <w:t>c) ust. 2 otrzymuje brzmienie</w:t>
      </w:r>
      <w:r w:rsidR="00313CCA">
        <w:rPr>
          <w:rFonts w:ascii="Times New Roman" w:hAnsi="Times New Roman" w:cs="Times New Roman"/>
          <w:sz w:val="24"/>
          <w:szCs w:val="24"/>
        </w:rPr>
        <w:t>:</w:t>
      </w:r>
    </w:p>
    <w:p w14:paraId="56C3DA3B" w14:textId="49873F95" w:rsidR="00DB24BC" w:rsidRDefault="003C06C3" w:rsidP="0026597E">
      <w:pPr>
        <w:spacing w:line="276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„</w:t>
      </w:r>
      <w:r w:rsidR="00FA5081" w:rsidRPr="00FA5081">
        <w:rPr>
          <w:rFonts w:ascii="Times New Roman" w:hAnsi="Times New Roman" w:cs="Times New Roman"/>
          <w:sz w:val="24"/>
          <w:szCs w:val="24"/>
        </w:rPr>
        <w:t xml:space="preserve">2. Jeżeli w niedzielę, o której mowa w ust. 1 pkt 3, przypada święto, przepis art. 5 stosuje </w:t>
      </w:r>
      <w:r w:rsidR="00DB24BC">
        <w:rPr>
          <w:rFonts w:ascii="Times New Roman" w:hAnsi="Times New Roman" w:cs="Times New Roman"/>
          <w:sz w:val="24"/>
          <w:szCs w:val="24"/>
        </w:rPr>
        <w:t>się</w:t>
      </w:r>
      <w:r w:rsidR="00FA5081" w:rsidRPr="00FA508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”</w:t>
      </w:r>
    </w:p>
    <w:p w14:paraId="7FAE435C" w14:textId="77777777" w:rsidR="003C06C3" w:rsidRDefault="00FA5081" w:rsidP="008F4D6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081">
        <w:rPr>
          <w:rFonts w:ascii="Times New Roman" w:hAnsi="Times New Roman" w:cs="Times New Roman"/>
          <w:sz w:val="24"/>
          <w:szCs w:val="24"/>
        </w:rPr>
        <w:t xml:space="preserve">4) w art. 8. </w:t>
      </w:r>
    </w:p>
    <w:p w14:paraId="13EDD31B" w14:textId="1400D9BF" w:rsidR="00DB24BC" w:rsidRDefault="00FA5081" w:rsidP="008F4D6E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5081">
        <w:rPr>
          <w:rFonts w:ascii="Times New Roman" w:hAnsi="Times New Roman" w:cs="Times New Roman"/>
          <w:sz w:val="24"/>
          <w:szCs w:val="24"/>
        </w:rPr>
        <w:t xml:space="preserve">a) ust. 1 otrzymuje brzmienie: </w:t>
      </w:r>
    </w:p>
    <w:p w14:paraId="42B3026E" w14:textId="77777777" w:rsidR="00DB24BC" w:rsidRDefault="00DB24BC" w:rsidP="0026597E">
      <w:pPr>
        <w:spacing w:line="276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FA5081" w:rsidRPr="00FA5081">
        <w:rPr>
          <w:rFonts w:ascii="Times New Roman" w:hAnsi="Times New Roman" w:cs="Times New Roman"/>
          <w:sz w:val="24"/>
          <w:szCs w:val="24"/>
        </w:rPr>
        <w:t xml:space="preserve">1. W sobotę bezpośrednio poprzedzającą pierwszy dzień Wielkiej Nocy w placówkach handlowych: </w:t>
      </w:r>
    </w:p>
    <w:p w14:paraId="52F10EBB" w14:textId="77777777" w:rsidR="00DB24BC" w:rsidRDefault="00FA5081" w:rsidP="0026597E">
      <w:pPr>
        <w:spacing w:line="276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5081">
        <w:rPr>
          <w:rFonts w:ascii="Times New Roman" w:hAnsi="Times New Roman" w:cs="Times New Roman"/>
          <w:sz w:val="24"/>
          <w:szCs w:val="24"/>
        </w:rPr>
        <w:t xml:space="preserve">1) handel oraz wykonywanie czynności związanych z handlem, </w:t>
      </w:r>
    </w:p>
    <w:p w14:paraId="74AB45E0" w14:textId="77777777" w:rsidR="00DB24BC" w:rsidRDefault="00FA5081" w:rsidP="0026597E">
      <w:pPr>
        <w:spacing w:line="276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FA5081">
        <w:rPr>
          <w:rFonts w:ascii="Times New Roman" w:hAnsi="Times New Roman" w:cs="Times New Roman"/>
          <w:sz w:val="24"/>
          <w:szCs w:val="24"/>
        </w:rPr>
        <w:t xml:space="preserve">2) powierzanie pracownikowi lub zatrudnionemu wykonywania pracy w handlu oraz wykonywania czynności związanych z handlem </w:t>
      </w:r>
    </w:p>
    <w:p w14:paraId="4DB79193" w14:textId="77777777" w:rsidR="00313CCA" w:rsidRDefault="00FA5081" w:rsidP="008F4D6E">
      <w:pPr>
        <w:spacing w:line="276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5081">
        <w:rPr>
          <w:rFonts w:ascii="Times New Roman" w:hAnsi="Times New Roman" w:cs="Times New Roman"/>
          <w:sz w:val="24"/>
          <w:szCs w:val="24"/>
        </w:rPr>
        <w:t>- po godzinie 14</w:t>
      </w:r>
      <w:r w:rsidR="00DB24BC">
        <w:rPr>
          <w:rFonts w:ascii="Times New Roman" w:hAnsi="Times New Roman" w:cs="Times New Roman"/>
          <w:sz w:val="24"/>
          <w:szCs w:val="24"/>
        </w:rPr>
        <w:t>.</w:t>
      </w:r>
      <w:r w:rsidRPr="00FA5081">
        <w:rPr>
          <w:rFonts w:ascii="Times New Roman" w:hAnsi="Times New Roman" w:cs="Times New Roman"/>
          <w:sz w:val="24"/>
          <w:szCs w:val="24"/>
        </w:rPr>
        <w:t xml:space="preserve">00 są zakazane, z wyjątkiem przypadków określonych w art. 6" </w:t>
      </w:r>
    </w:p>
    <w:p w14:paraId="3EF26BA1" w14:textId="6018FDE4" w:rsidR="00DB24BC" w:rsidRDefault="00FA5081" w:rsidP="008F4D6E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5081">
        <w:rPr>
          <w:rFonts w:ascii="Times New Roman" w:hAnsi="Times New Roman" w:cs="Times New Roman"/>
          <w:sz w:val="24"/>
          <w:szCs w:val="24"/>
        </w:rPr>
        <w:t>b) uchyla się ust. 3</w:t>
      </w:r>
      <w:r w:rsidR="00313CCA">
        <w:rPr>
          <w:rFonts w:ascii="Times New Roman" w:hAnsi="Times New Roman" w:cs="Times New Roman"/>
          <w:sz w:val="24"/>
          <w:szCs w:val="24"/>
        </w:rPr>
        <w:t>.</w:t>
      </w:r>
    </w:p>
    <w:p w14:paraId="2BB4C2D3" w14:textId="77777777" w:rsidR="00DB24BC" w:rsidRDefault="00FA5081" w:rsidP="008F4D6E">
      <w:pPr>
        <w:spacing w:line="276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FA5081">
        <w:rPr>
          <w:rFonts w:ascii="Times New Roman" w:hAnsi="Times New Roman" w:cs="Times New Roman"/>
          <w:sz w:val="24"/>
          <w:szCs w:val="24"/>
        </w:rPr>
        <w:t xml:space="preserve">5) w art. 9 ust. 1 otrzymuje brzmienie: </w:t>
      </w:r>
    </w:p>
    <w:p w14:paraId="648A9F94" w14:textId="79F96377" w:rsidR="00DB24BC" w:rsidRDefault="00DB24BC" w:rsidP="008F4D6E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FA5081" w:rsidRPr="00FA5081">
        <w:rPr>
          <w:rFonts w:ascii="Times New Roman" w:hAnsi="Times New Roman" w:cs="Times New Roman"/>
          <w:sz w:val="24"/>
          <w:szCs w:val="24"/>
        </w:rPr>
        <w:t>1. Pracownik zachowuje prawo do wynagrodzenia za czas nieprzepracowany w związku ze zmniejszeniem wymiaru jego czasu pracy z powodu wykonywania pracy w sobotę bezpośrednio poprzedzającą pierwszy dzień Wielkiej Nocy do godziny 14</w:t>
      </w:r>
      <w:r>
        <w:rPr>
          <w:rFonts w:ascii="Times New Roman" w:hAnsi="Times New Roman" w:cs="Times New Roman"/>
          <w:sz w:val="24"/>
          <w:szCs w:val="24"/>
        </w:rPr>
        <w:t>.</w:t>
      </w:r>
      <w:r w:rsidR="00FA5081" w:rsidRPr="00FA5081">
        <w:rPr>
          <w:rFonts w:ascii="Times New Roman" w:hAnsi="Times New Roman" w:cs="Times New Roman"/>
          <w:sz w:val="24"/>
          <w:szCs w:val="24"/>
        </w:rPr>
        <w:t>00</w:t>
      </w:r>
      <w:r w:rsidR="003C06C3">
        <w:rPr>
          <w:rFonts w:ascii="Times New Roman" w:hAnsi="Times New Roman" w:cs="Times New Roman"/>
          <w:sz w:val="24"/>
          <w:szCs w:val="24"/>
        </w:rPr>
        <w:t>.</w:t>
      </w:r>
      <w:r w:rsidR="00FA5081" w:rsidRPr="00FA5081">
        <w:rPr>
          <w:rFonts w:ascii="Times New Roman" w:hAnsi="Times New Roman" w:cs="Times New Roman"/>
          <w:sz w:val="24"/>
          <w:szCs w:val="24"/>
        </w:rPr>
        <w:t xml:space="preserve">" </w:t>
      </w:r>
    </w:p>
    <w:p w14:paraId="23EDFC8C" w14:textId="77777777" w:rsidR="00DB24BC" w:rsidRDefault="00FA5081" w:rsidP="008F4D6E">
      <w:pPr>
        <w:spacing w:line="276" w:lineRule="auto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 w:rsidRPr="00FA5081">
        <w:rPr>
          <w:rFonts w:ascii="Times New Roman" w:hAnsi="Times New Roman" w:cs="Times New Roman"/>
          <w:sz w:val="24"/>
          <w:szCs w:val="24"/>
        </w:rPr>
        <w:t xml:space="preserve">6) w art. 10. </w:t>
      </w:r>
      <w:r w:rsidR="00DB24BC">
        <w:rPr>
          <w:rFonts w:ascii="Times New Roman" w:hAnsi="Times New Roman" w:cs="Times New Roman"/>
          <w:sz w:val="24"/>
          <w:szCs w:val="24"/>
        </w:rPr>
        <w:t>w</w:t>
      </w:r>
      <w:r w:rsidRPr="00FA5081">
        <w:rPr>
          <w:rFonts w:ascii="Times New Roman" w:hAnsi="Times New Roman" w:cs="Times New Roman"/>
          <w:sz w:val="24"/>
          <w:szCs w:val="24"/>
        </w:rPr>
        <w:t xml:space="preserve"> ust. 2. pkt. 1 otrzymuje brzmienie: </w:t>
      </w:r>
    </w:p>
    <w:p w14:paraId="64E76735" w14:textId="55498534" w:rsidR="00194A36" w:rsidRDefault="003C06C3" w:rsidP="008F4D6E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FA5081" w:rsidRPr="00FA5081">
        <w:rPr>
          <w:rFonts w:ascii="Times New Roman" w:hAnsi="Times New Roman" w:cs="Times New Roman"/>
          <w:sz w:val="24"/>
          <w:szCs w:val="24"/>
        </w:rPr>
        <w:t xml:space="preserve">1) wbrew zakazowi handlu oraz wykonywania czynności związanych z handlem w sobotę bezpośrednio poprzedzającą pierwszy dzień Wielkiej Nocy, powierza wykonywanie pracy w handlu lub wykonywanie czynności związanych z handlem pracownikowi lub zatrudnionemu;" </w:t>
      </w:r>
    </w:p>
    <w:p w14:paraId="0A07A459" w14:textId="042D9CDC" w:rsidR="00FA5081" w:rsidRPr="00FA5081" w:rsidRDefault="00FA5081" w:rsidP="008F4D6E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5081">
        <w:rPr>
          <w:rFonts w:ascii="Times New Roman" w:hAnsi="Times New Roman" w:cs="Times New Roman"/>
          <w:b/>
          <w:bCs/>
          <w:sz w:val="24"/>
          <w:szCs w:val="24"/>
        </w:rPr>
        <w:t>Art. 4.</w:t>
      </w:r>
      <w:r w:rsidRPr="00FA5081">
        <w:rPr>
          <w:rFonts w:ascii="Times New Roman" w:hAnsi="Times New Roman" w:cs="Times New Roman"/>
          <w:sz w:val="24"/>
          <w:szCs w:val="24"/>
        </w:rPr>
        <w:t xml:space="preserve"> Ustawa wchodzi w życie z dniem następującym po dniu ogłoszenia.</w:t>
      </w:r>
    </w:p>
    <w:p w14:paraId="6238A3CD" w14:textId="77777777" w:rsidR="00FA5081" w:rsidRPr="00FA5081" w:rsidRDefault="00FA5081" w:rsidP="008F4D6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E5DAD5" w14:textId="77777777" w:rsidR="003C06C3" w:rsidRDefault="003C06C3" w:rsidP="008F4D6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F6039B" w14:textId="77777777" w:rsidR="003C06C3" w:rsidRDefault="003C06C3" w:rsidP="008F4D6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262D55" w14:textId="77777777" w:rsidR="004475B8" w:rsidRDefault="004475B8" w:rsidP="008F4D6E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84F5585" w14:textId="77777777" w:rsidR="004475B8" w:rsidRDefault="004475B8" w:rsidP="008F4D6E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631FB28" w14:textId="77777777" w:rsidR="004475B8" w:rsidRDefault="004475B8" w:rsidP="008F4D6E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F69600E" w14:textId="77777777" w:rsidR="004475B8" w:rsidRDefault="004475B8" w:rsidP="008F4D6E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C51E957" w14:textId="77777777" w:rsidR="004475B8" w:rsidRDefault="004475B8" w:rsidP="008F4D6E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730533A" w14:textId="77777777" w:rsidR="004475B8" w:rsidRDefault="004475B8" w:rsidP="008F4D6E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069EF56" w14:textId="77777777" w:rsidR="004475B8" w:rsidRDefault="004475B8" w:rsidP="008F4D6E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25EA19E" w14:textId="77777777" w:rsidR="004475B8" w:rsidRDefault="004475B8" w:rsidP="008F4D6E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4AC591C" w14:textId="77777777" w:rsidR="004475B8" w:rsidRDefault="004475B8" w:rsidP="008F4D6E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71EEC80" w14:textId="77777777" w:rsidR="004475B8" w:rsidRDefault="004475B8" w:rsidP="008F4D6E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02377D5" w14:textId="77777777" w:rsidR="004475B8" w:rsidRDefault="004475B8" w:rsidP="008F4D6E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6E0CFE9" w14:textId="62B2F4D3" w:rsidR="003C06C3" w:rsidRPr="009A3028" w:rsidRDefault="00FA5081" w:rsidP="00496C2E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3028">
        <w:rPr>
          <w:rFonts w:ascii="Times New Roman" w:hAnsi="Times New Roman" w:cs="Times New Roman"/>
          <w:b/>
          <w:bCs/>
          <w:sz w:val="24"/>
          <w:szCs w:val="24"/>
        </w:rPr>
        <w:t>Uzasadnienie</w:t>
      </w:r>
    </w:p>
    <w:p w14:paraId="36CFEDC1" w14:textId="28D21B24" w:rsidR="003C06C3" w:rsidRPr="009A3028" w:rsidRDefault="00FA5081" w:rsidP="008F4D6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3028">
        <w:rPr>
          <w:rFonts w:ascii="Times New Roman" w:hAnsi="Times New Roman" w:cs="Times New Roman"/>
          <w:sz w:val="24"/>
          <w:szCs w:val="24"/>
        </w:rPr>
        <w:t xml:space="preserve">Projektodawcy proponują wprowadzić dzień wolny od pracy </w:t>
      </w:r>
      <w:r w:rsidR="00173705" w:rsidRPr="009A3028">
        <w:rPr>
          <w:rFonts w:ascii="Times New Roman" w:hAnsi="Times New Roman" w:cs="Times New Roman"/>
          <w:sz w:val="24"/>
          <w:szCs w:val="24"/>
        </w:rPr>
        <w:t xml:space="preserve">24 grudnia </w:t>
      </w:r>
      <w:r w:rsidRPr="009A3028">
        <w:rPr>
          <w:rFonts w:ascii="Times New Roman" w:hAnsi="Times New Roman" w:cs="Times New Roman"/>
          <w:sz w:val="24"/>
          <w:szCs w:val="24"/>
        </w:rPr>
        <w:t>w Wigilię Bożego Narodzenia.</w:t>
      </w:r>
    </w:p>
    <w:p w14:paraId="747B47E3" w14:textId="58BD39EB" w:rsidR="003C06C3" w:rsidRPr="009A3028" w:rsidRDefault="00FA5081" w:rsidP="008F4D6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3028">
        <w:rPr>
          <w:rFonts w:ascii="Times New Roman" w:hAnsi="Times New Roman" w:cs="Times New Roman"/>
          <w:sz w:val="24"/>
          <w:szCs w:val="24"/>
        </w:rPr>
        <w:t xml:space="preserve">Wigilia Bożego Narodzenia jest dniem poprzedzającym święto Bożego Narodzenia. </w:t>
      </w:r>
      <w:r w:rsidR="0076605A">
        <w:rPr>
          <w:rFonts w:ascii="Times New Roman" w:hAnsi="Times New Roman" w:cs="Times New Roman"/>
          <w:sz w:val="24"/>
          <w:szCs w:val="24"/>
        </w:rPr>
        <w:br/>
      </w:r>
      <w:r w:rsidRPr="009A3028">
        <w:rPr>
          <w:rFonts w:ascii="Times New Roman" w:hAnsi="Times New Roman" w:cs="Times New Roman"/>
          <w:sz w:val="24"/>
          <w:szCs w:val="24"/>
        </w:rPr>
        <w:t xml:space="preserve">Wigilia jest dniem ważnym dla wszystkich </w:t>
      </w:r>
      <w:r w:rsidR="006B1D66">
        <w:rPr>
          <w:rFonts w:ascii="Times New Roman" w:hAnsi="Times New Roman" w:cs="Times New Roman"/>
          <w:sz w:val="24"/>
          <w:szCs w:val="24"/>
        </w:rPr>
        <w:t xml:space="preserve">pracowników oraz </w:t>
      </w:r>
      <w:r w:rsidRPr="009A3028">
        <w:rPr>
          <w:rFonts w:ascii="Times New Roman" w:hAnsi="Times New Roman" w:cs="Times New Roman"/>
          <w:sz w:val="24"/>
          <w:szCs w:val="24"/>
        </w:rPr>
        <w:t xml:space="preserve">ich </w:t>
      </w:r>
      <w:r w:rsidR="006B1D66">
        <w:rPr>
          <w:rFonts w:ascii="Times New Roman" w:hAnsi="Times New Roman" w:cs="Times New Roman"/>
          <w:sz w:val="24"/>
          <w:szCs w:val="24"/>
        </w:rPr>
        <w:t>rodzin</w:t>
      </w:r>
      <w:r w:rsidRPr="009A3028">
        <w:rPr>
          <w:rFonts w:ascii="Times New Roman" w:hAnsi="Times New Roman" w:cs="Times New Roman"/>
          <w:sz w:val="24"/>
          <w:szCs w:val="24"/>
        </w:rPr>
        <w:t xml:space="preserve">, którzy ten szczególny czas spędzają w gronie najbliższych podczas kolacji wigilijnej kultywując m.in. tradycje religijne. Należy zauważyć, że z tego względu pracodawcy </w:t>
      </w:r>
      <w:r w:rsidR="006B1D66">
        <w:rPr>
          <w:rFonts w:ascii="Times New Roman" w:hAnsi="Times New Roman" w:cs="Times New Roman"/>
          <w:sz w:val="24"/>
          <w:szCs w:val="24"/>
        </w:rPr>
        <w:t xml:space="preserve">często </w:t>
      </w:r>
      <w:r w:rsidRPr="009A3028">
        <w:rPr>
          <w:rFonts w:ascii="Times New Roman" w:hAnsi="Times New Roman" w:cs="Times New Roman"/>
          <w:sz w:val="24"/>
          <w:szCs w:val="24"/>
        </w:rPr>
        <w:t>decydują się na skrócenie czasu pracy</w:t>
      </w:r>
      <w:r w:rsidR="006B1D66">
        <w:rPr>
          <w:rFonts w:ascii="Times New Roman" w:hAnsi="Times New Roman" w:cs="Times New Roman"/>
          <w:sz w:val="24"/>
          <w:szCs w:val="24"/>
        </w:rPr>
        <w:t xml:space="preserve"> </w:t>
      </w:r>
      <w:r w:rsidRPr="009A3028">
        <w:rPr>
          <w:rFonts w:ascii="Times New Roman" w:hAnsi="Times New Roman" w:cs="Times New Roman"/>
          <w:sz w:val="24"/>
          <w:szCs w:val="24"/>
        </w:rPr>
        <w:t>do godziny 12</w:t>
      </w:r>
      <w:r w:rsidR="008625A2" w:rsidRPr="009A3028">
        <w:rPr>
          <w:rFonts w:ascii="Times New Roman" w:hAnsi="Times New Roman" w:cs="Times New Roman"/>
          <w:sz w:val="24"/>
          <w:szCs w:val="24"/>
        </w:rPr>
        <w:t>.</w:t>
      </w:r>
      <w:r w:rsidRPr="009A3028">
        <w:rPr>
          <w:rFonts w:ascii="Times New Roman" w:hAnsi="Times New Roman" w:cs="Times New Roman"/>
          <w:sz w:val="24"/>
          <w:szCs w:val="24"/>
        </w:rPr>
        <w:t xml:space="preserve">00 lub 13.00, w celu zapewnienia bezpiecznego powrotu pracowników do domu </w:t>
      </w:r>
      <w:r w:rsidR="006B1D66">
        <w:rPr>
          <w:rFonts w:ascii="Times New Roman" w:hAnsi="Times New Roman" w:cs="Times New Roman"/>
          <w:sz w:val="24"/>
          <w:szCs w:val="24"/>
        </w:rPr>
        <w:t xml:space="preserve">do </w:t>
      </w:r>
      <w:r w:rsidRPr="009A3028">
        <w:rPr>
          <w:rFonts w:ascii="Times New Roman" w:hAnsi="Times New Roman" w:cs="Times New Roman"/>
          <w:sz w:val="24"/>
          <w:szCs w:val="24"/>
        </w:rPr>
        <w:t>swoich bliskich. Dodatkowo warto zwrócić uwagę, że dzień wolny będzie obowiązywał dla wszystkich pracowników, również pracowników placówek handlowych</w:t>
      </w:r>
      <w:r w:rsidR="006B1D66">
        <w:rPr>
          <w:rFonts w:ascii="Times New Roman" w:hAnsi="Times New Roman" w:cs="Times New Roman"/>
          <w:sz w:val="24"/>
          <w:szCs w:val="24"/>
        </w:rPr>
        <w:t>, którzy pracują tego dnia do godz. 14.00</w:t>
      </w:r>
      <w:r w:rsidRPr="009A3028">
        <w:rPr>
          <w:rFonts w:ascii="Times New Roman" w:hAnsi="Times New Roman" w:cs="Times New Roman"/>
          <w:sz w:val="24"/>
          <w:szCs w:val="24"/>
        </w:rPr>
        <w:t xml:space="preserve">. Wigilia Bożego Narodzenia wiąże się też z </w:t>
      </w:r>
      <w:r w:rsidR="003C06C3" w:rsidRPr="009A3028">
        <w:rPr>
          <w:rFonts w:ascii="Times New Roman" w:hAnsi="Times New Roman" w:cs="Times New Roman"/>
          <w:sz w:val="24"/>
          <w:szCs w:val="24"/>
        </w:rPr>
        <w:t>podróżami</w:t>
      </w:r>
      <w:r w:rsidRPr="009A3028">
        <w:rPr>
          <w:rFonts w:ascii="Times New Roman" w:hAnsi="Times New Roman" w:cs="Times New Roman"/>
          <w:sz w:val="24"/>
          <w:szCs w:val="24"/>
        </w:rPr>
        <w:t xml:space="preserve"> oraz wyjazdami pracowników oraz ich rodzin, aby ten wyjątkowy czas mogli spędzić z rodzicami, dziadkami, osobami starszymi, którzy często mieszkają w różnych miejscach w Polsce. Proponowane rozwiązanie umożliwi rozłożenie ruchu drogowego na dłuższy czas, co przyczyni się do zwiększenia bezpieczeństwa podróżujących w tym okresie. </w:t>
      </w:r>
    </w:p>
    <w:p w14:paraId="7AB8ACB4" w14:textId="69611BD7" w:rsidR="003C06C3" w:rsidRPr="009A3028" w:rsidRDefault="00FA5081" w:rsidP="008F4D6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3028">
        <w:rPr>
          <w:rFonts w:ascii="Times New Roman" w:hAnsi="Times New Roman" w:cs="Times New Roman"/>
          <w:sz w:val="24"/>
          <w:szCs w:val="24"/>
        </w:rPr>
        <w:t>Dodatkowy dzień wolny w Wigilię Bożego Narodzenia ułatwi pracownikom łączenie życia zawodowego z życiem prywatnym, a co za tym idzie ułatwi sprawowanie opieki nad dziećmi, które najczęściej w tym dniu nie mają zajęć edukacyjnych a jedynie</w:t>
      </w:r>
      <w:r w:rsidR="000513CE">
        <w:rPr>
          <w:rFonts w:ascii="Times New Roman" w:hAnsi="Times New Roman" w:cs="Times New Roman"/>
          <w:sz w:val="24"/>
          <w:szCs w:val="24"/>
        </w:rPr>
        <w:t>,</w:t>
      </w:r>
      <w:r w:rsidRPr="009A3028">
        <w:rPr>
          <w:rFonts w:ascii="Times New Roman" w:hAnsi="Times New Roman" w:cs="Times New Roman"/>
          <w:sz w:val="24"/>
          <w:szCs w:val="24"/>
        </w:rPr>
        <w:t xml:space="preserve"> zapewnione </w:t>
      </w:r>
      <w:r w:rsidR="000513CE">
        <w:rPr>
          <w:rFonts w:ascii="Times New Roman" w:hAnsi="Times New Roman" w:cs="Times New Roman"/>
          <w:sz w:val="24"/>
          <w:szCs w:val="24"/>
        </w:rPr>
        <w:t>w szkołach,</w:t>
      </w:r>
      <w:r w:rsidRPr="009A3028">
        <w:rPr>
          <w:rFonts w:ascii="Times New Roman" w:hAnsi="Times New Roman" w:cs="Times New Roman"/>
          <w:sz w:val="24"/>
          <w:szCs w:val="24"/>
        </w:rPr>
        <w:t xml:space="preserve"> zajęcia opiekuńcze. </w:t>
      </w:r>
    </w:p>
    <w:p w14:paraId="460FFD06" w14:textId="068E6252" w:rsidR="003666F1" w:rsidRPr="009A3028" w:rsidRDefault="00FA5081" w:rsidP="008F4D6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3028">
        <w:rPr>
          <w:rFonts w:ascii="Times New Roman" w:hAnsi="Times New Roman" w:cs="Times New Roman"/>
          <w:sz w:val="24"/>
          <w:szCs w:val="24"/>
        </w:rPr>
        <w:t>Wigilia Bożego Narodzenia jest ustawowo dniem wolnym od pracy w Bułgarii, Cyprze, Czechach, Danii, Estonii, Finlandii, Irlandii, Litwie, Łotwie, Słowacji, oraz na Węgrzech</w:t>
      </w:r>
      <w:r w:rsidR="000513C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2318F7B" w14:textId="08257BD4" w:rsidR="00DD647C" w:rsidRDefault="00FA5081" w:rsidP="008F4D6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3028">
        <w:rPr>
          <w:rFonts w:ascii="Times New Roman" w:hAnsi="Times New Roman" w:cs="Times New Roman"/>
          <w:sz w:val="24"/>
          <w:szCs w:val="24"/>
        </w:rPr>
        <w:t>Obecnie obowiązująca ustawa o dniach wolnych od pracy stanowi, że dniami wolnymi od pracy są: 1 stycznia - Nowy Rok, 6 stycznia - Święto Trzech Króli, pierwszy dzień Wielkiej</w:t>
      </w:r>
      <w:r w:rsidR="003C06C3" w:rsidRPr="009A3028">
        <w:rPr>
          <w:rFonts w:ascii="Times New Roman" w:hAnsi="Times New Roman" w:cs="Times New Roman"/>
          <w:sz w:val="24"/>
          <w:szCs w:val="24"/>
        </w:rPr>
        <w:t xml:space="preserve"> </w:t>
      </w:r>
      <w:r w:rsidRPr="009A3028">
        <w:rPr>
          <w:rFonts w:ascii="Times New Roman" w:hAnsi="Times New Roman" w:cs="Times New Roman"/>
          <w:sz w:val="24"/>
          <w:szCs w:val="24"/>
        </w:rPr>
        <w:t>Nocy, drugi dzień Wielkiej Nocy, I maja Święto Państwowe, 3 maja - Święto Narodowe Trzeciego Maja, pierwszy dzień Zielonych Świątek, dzień Bożego Ciała, 15 sierpnia Wniebowzięcie Najświętszej Maryi Panny, 1 listopada - Wszystkich Świętych, 11 listopada - Narodowe Święto Niepodległości, 25 grudnia pierwszy dzień Bożego Narodzenia, 26 grudnia drugi dzień Bożego Narodzenia oraz niedziele.</w:t>
      </w:r>
    </w:p>
    <w:p w14:paraId="0056EEF1" w14:textId="592EE740" w:rsidR="000513CE" w:rsidRPr="009A3028" w:rsidRDefault="000513CE" w:rsidP="008F4D6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Poprzez </w:t>
      </w:r>
      <w:r w:rsidRPr="00FA5081">
        <w:rPr>
          <w:rFonts w:ascii="Times New Roman" w:hAnsi="Times New Roman" w:cs="Times New Roman"/>
          <w:sz w:val="24"/>
          <w:szCs w:val="24"/>
        </w:rPr>
        <w:t>zmian</w:t>
      </w:r>
      <w:r>
        <w:rPr>
          <w:rFonts w:ascii="Times New Roman" w:hAnsi="Times New Roman" w:cs="Times New Roman"/>
          <w:sz w:val="24"/>
          <w:szCs w:val="24"/>
        </w:rPr>
        <w:t>ę</w:t>
      </w:r>
      <w:r w:rsidRPr="00FA5081">
        <w:rPr>
          <w:rFonts w:ascii="Times New Roman" w:hAnsi="Times New Roman" w:cs="Times New Roman"/>
          <w:sz w:val="24"/>
          <w:szCs w:val="24"/>
        </w:rPr>
        <w:t xml:space="preserve"> ustawy o dniach wolnych od pracy oraz niektórych innych ustaw</w:t>
      </w:r>
      <w:r>
        <w:rPr>
          <w:rFonts w:ascii="Times New Roman" w:hAnsi="Times New Roman" w:cs="Times New Roman"/>
          <w:sz w:val="24"/>
          <w:szCs w:val="24"/>
        </w:rPr>
        <w:t xml:space="preserve"> wprowadzony zostanie dodatkowy dzień wolny w dniu 24 grudnia, czyli w Wigilię Bożego Narodzenia dla wszystkich pracowników. </w:t>
      </w:r>
    </w:p>
    <w:p w14:paraId="3BDF33DF" w14:textId="77777777" w:rsidR="00A87103" w:rsidRDefault="00A87103" w:rsidP="008F4D6E">
      <w:pPr>
        <w:spacing w:after="0" w:line="276" w:lineRule="auto"/>
        <w:rPr>
          <w:rFonts w:ascii="Arial" w:hAnsi="Arial" w:cs="Arial"/>
          <w:b/>
          <w:bCs/>
          <w:sz w:val="24"/>
        </w:rPr>
      </w:pPr>
    </w:p>
    <w:p w14:paraId="0689376A" w14:textId="77777777" w:rsidR="00A87103" w:rsidRDefault="00A87103" w:rsidP="008F4D6E">
      <w:pPr>
        <w:spacing w:after="0" w:line="276" w:lineRule="auto"/>
        <w:jc w:val="center"/>
        <w:rPr>
          <w:rFonts w:ascii="Arial" w:hAnsi="Arial" w:cs="Arial"/>
          <w:b/>
          <w:bCs/>
          <w:sz w:val="24"/>
        </w:rPr>
      </w:pPr>
    </w:p>
    <w:p w14:paraId="2BB09DB8" w14:textId="77777777" w:rsidR="00A87103" w:rsidRDefault="00A87103" w:rsidP="008F4D6E">
      <w:pPr>
        <w:spacing w:after="0" w:line="276" w:lineRule="auto"/>
        <w:jc w:val="center"/>
        <w:rPr>
          <w:rFonts w:ascii="Arial" w:hAnsi="Arial" w:cs="Arial"/>
          <w:b/>
          <w:bCs/>
          <w:sz w:val="24"/>
        </w:rPr>
      </w:pPr>
    </w:p>
    <w:p w14:paraId="4C0E1C48" w14:textId="77777777" w:rsidR="00A87103" w:rsidRDefault="00A87103" w:rsidP="008F4D6E">
      <w:pPr>
        <w:spacing w:after="0" w:line="276" w:lineRule="auto"/>
        <w:jc w:val="center"/>
        <w:rPr>
          <w:rFonts w:ascii="Arial" w:hAnsi="Arial" w:cs="Arial"/>
          <w:b/>
          <w:bCs/>
          <w:sz w:val="24"/>
        </w:rPr>
      </w:pPr>
    </w:p>
    <w:p w14:paraId="7C8166DF" w14:textId="77777777" w:rsidR="00A87103" w:rsidRDefault="00A87103" w:rsidP="008F4D6E">
      <w:pPr>
        <w:spacing w:after="0" w:line="276" w:lineRule="auto"/>
        <w:jc w:val="center"/>
        <w:rPr>
          <w:rFonts w:ascii="Arial" w:hAnsi="Arial" w:cs="Arial"/>
          <w:b/>
          <w:bCs/>
          <w:sz w:val="24"/>
        </w:rPr>
      </w:pPr>
    </w:p>
    <w:p w14:paraId="2BD7EF8D" w14:textId="77777777" w:rsidR="0076605A" w:rsidRDefault="0076605A" w:rsidP="008F4D6E">
      <w:pPr>
        <w:spacing w:after="0" w:line="276" w:lineRule="auto"/>
        <w:jc w:val="center"/>
        <w:rPr>
          <w:rFonts w:ascii="Arial" w:hAnsi="Arial" w:cs="Arial"/>
          <w:b/>
          <w:bCs/>
          <w:sz w:val="24"/>
        </w:rPr>
      </w:pPr>
    </w:p>
    <w:p w14:paraId="2A1A33D3" w14:textId="77777777" w:rsidR="0076605A" w:rsidRDefault="0076605A" w:rsidP="008F4D6E">
      <w:pPr>
        <w:spacing w:after="0" w:line="276" w:lineRule="auto"/>
        <w:jc w:val="center"/>
        <w:rPr>
          <w:rFonts w:ascii="Arial" w:hAnsi="Arial" w:cs="Arial"/>
          <w:b/>
          <w:bCs/>
          <w:sz w:val="24"/>
        </w:rPr>
      </w:pPr>
    </w:p>
    <w:p w14:paraId="030367FB" w14:textId="77777777" w:rsidR="0076605A" w:rsidRDefault="0076605A" w:rsidP="008F4D6E">
      <w:pPr>
        <w:spacing w:after="0" w:line="276" w:lineRule="auto"/>
        <w:jc w:val="center"/>
        <w:rPr>
          <w:rFonts w:ascii="Arial" w:hAnsi="Arial" w:cs="Arial"/>
          <w:b/>
          <w:bCs/>
          <w:sz w:val="24"/>
        </w:rPr>
      </w:pPr>
    </w:p>
    <w:p w14:paraId="2EC4AB68" w14:textId="77777777" w:rsidR="0076605A" w:rsidRDefault="0076605A" w:rsidP="008F4D6E">
      <w:pPr>
        <w:spacing w:after="0" w:line="276" w:lineRule="auto"/>
        <w:jc w:val="center"/>
        <w:rPr>
          <w:rFonts w:ascii="Arial" w:hAnsi="Arial" w:cs="Arial"/>
          <w:b/>
          <w:bCs/>
          <w:sz w:val="24"/>
        </w:rPr>
      </w:pPr>
    </w:p>
    <w:p w14:paraId="291B63C9" w14:textId="77777777" w:rsidR="0076605A" w:rsidRDefault="0076605A" w:rsidP="008F4D6E">
      <w:pPr>
        <w:spacing w:after="0" w:line="276" w:lineRule="auto"/>
        <w:jc w:val="center"/>
        <w:rPr>
          <w:rFonts w:ascii="Arial" w:hAnsi="Arial" w:cs="Arial"/>
          <w:b/>
          <w:bCs/>
          <w:sz w:val="24"/>
        </w:rPr>
      </w:pPr>
    </w:p>
    <w:p w14:paraId="33577D72" w14:textId="77777777" w:rsidR="0076605A" w:rsidRDefault="0076605A" w:rsidP="008F4D6E">
      <w:pPr>
        <w:spacing w:after="0" w:line="276" w:lineRule="auto"/>
        <w:jc w:val="center"/>
        <w:rPr>
          <w:rFonts w:ascii="Arial" w:hAnsi="Arial" w:cs="Arial"/>
          <w:b/>
          <w:bCs/>
          <w:sz w:val="24"/>
        </w:rPr>
      </w:pPr>
    </w:p>
    <w:p w14:paraId="0C3D3766" w14:textId="77777777" w:rsidR="0076605A" w:rsidRDefault="0076605A" w:rsidP="008F4D6E">
      <w:pPr>
        <w:spacing w:after="0" w:line="276" w:lineRule="auto"/>
        <w:jc w:val="center"/>
        <w:rPr>
          <w:rFonts w:ascii="Arial" w:hAnsi="Arial" w:cs="Arial"/>
          <w:b/>
          <w:bCs/>
          <w:sz w:val="24"/>
        </w:rPr>
      </w:pPr>
    </w:p>
    <w:p w14:paraId="72143170" w14:textId="77777777" w:rsidR="0076605A" w:rsidRDefault="0076605A" w:rsidP="008F4D6E">
      <w:pPr>
        <w:spacing w:after="0" w:line="276" w:lineRule="auto"/>
        <w:jc w:val="center"/>
        <w:rPr>
          <w:rFonts w:ascii="Arial" w:hAnsi="Arial" w:cs="Arial"/>
          <w:b/>
          <w:bCs/>
          <w:sz w:val="24"/>
        </w:rPr>
      </w:pPr>
    </w:p>
    <w:p w14:paraId="6E64FA7E" w14:textId="2382F596" w:rsidR="00DD647C" w:rsidRDefault="00DD647C" w:rsidP="008F4D6E">
      <w:pPr>
        <w:spacing w:after="0" w:line="276" w:lineRule="auto"/>
        <w:jc w:val="center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lastRenderedPageBreak/>
        <w:t>DEKLAROWANE SKUTKI REGULACJI (DSR)</w:t>
      </w:r>
    </w:p>
    <w:p w14:paraId="32EA981B" w14:textId="77777777" w:rsidR="00DD647C" w:rsidRDefault="00DD647C" w:rsidP="008F4D6E">
      <w:pPr>
        <w:spacing w:after="0" w:line="276" w:lineRule="auto"/>
        <w:jc w:val="center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projektu ustawy</w:t>
      </w:r>
    </w:p>
    <w:p w14:paraId="6CD9FFAD" w14:textId="77777777" w:rsidR="00DD647C" w:rsidRDefault="00DD647C" w:rsidP="008F4D6E">
      <w:pPr>
        <w:spacing w:after="0" w:line="276" w:lineRule="auto"/>
        <w:jc w:val="center"/>
        <w:rPr>
          <w:rFonts w:ascii="Arial" w:hAnsi="Arial" w:cs="Arial"/>
          <w:b/>
          <w:bCs/>
          <w:sz w:val="24"/>
        </w:rPr>
      </w:pPr>
    </w:p>
    <w:p w14:paraId="02326EB6" w14:textId="77777777" w:rsidR="00DD647C" w:rsidRDefault="00DD647C" w:rsidP="008F4D6E">
      <w:pPr>
        <w:spacing w:after="0" w:line="276" w:lineRule="auto"/>
        <w:jc w:val="center"/>
        <w:rPr>
          <w:rFonts w:ascii="Arial" w:hAnsi="Arial" w:cs="Arial"/>
          <w:b/>
          <w:bCs/>
          <w:sz w:val="24"/>
        </w:rPr>
      </w:pPr>
    </w:p>
    <w:p w14:paraId="63CDEE18" w14:textId="77777777" w:rsidR="00DD647C" w:rsidRDefault="00DD647C" w:rsidP="008F4D6E">
      <w:pPr>
        <w:tabs>
          <w:tab w:val="left" w:pos="2834"/>
        </w:tabs>
        <w:spacing w:after="0" w:line="276" w:lineRule="auto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ab/>
      </w:r>
    </w:p>
    <w:p w14:paraId="6E33EE7A" w14:textId="77777777" w:rsidR="00DD647C" w:rsidRPr="0017371E" w:rsidRDefault="00DD647C" w:rsidP="008F4D6E">
      <w:pPr>
        <w:tabs>
          <w:tab w:val="left" w:pos="6290"/>
        </w:tabs>
        <w:spacing w:line="276" w:lineRule="auto"/>
        <w:jc w:val="both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Informacja o projekcie</w:t>
      </w:r>
      <w:r>
        <w:rPr>
          <w:rFonts w:ascii="Arial" w:hAnsi="Arial" w:cs="Arial"/>
          <w:b/>
          <w:bCs/>
          <w:sz w:val="24"/>
        </w:rPr>
        <w:tab/>
      </w:r>
    </w:p>
    <w:p w14:paraId="5950B468" w14:textId="77777777" w:rsidR="00DD647C" w:rsidRPr="0017371E" w:rsidRDefault="00DD647C" w:rsidP="008F4D6E">
      <w:pPr>
        <w:spacing w:line="276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17371E">
        <w:rPr>
          <w:rFonts w:ascii="Arial" w:hAnsi="Arial" w:cs="Arial"/>
          <w:sz w:val="24"/>
          <w:szCs w:val="24"/>
        </w:rPr>
        <w:t>a) Tytuł projektu</w:t>
      </w:r>
      <w:r>
        <w:rPr>
          <w:rFonts w:ascii="Arial" w:hAnsi="Arial" w:cs="Arial"/>
          <w:sz w:val="24"/>
          <w:szCs w:val="24"/>
        </w:rPr>
        <w:t>:</w:t>
      </w:r>
    </w:p>
    <w:tbl>
      <w:tblPr>
        <w:tblStyle w:val="Tabela-Siatka"/>
        <w:tblW w:w="9182" w:type="dxa"/>
        <w:tblLook w:val="04A0" w:firstRow="1" w:lastRow="0" w:firstColumn="1" w:lastColumn="0" w:noHBand="0" w:noVBand="1"/>
      </w:tblPr>
      <w:tblGrid>
        <w:gridCol w:w="9182"/>
      </w:tblGrid>
      <w:tr w:rsidR="00DD647C" w14:paraId="2CD63149" w14:textId="77777777" w:rsidTr="0076605A">
        <w:trPr>
          <w:trHeight w:val="280"/>
        </w:trPr>
        <w:tc>
          <w:tcPr>
            <w:tcW w:w="9182" w:type="dxa"/>
            <w:vAlign w:val="center"/>
          </w:tcPr>
          <w:p w14:paraId="3CCD58D8" w14:textId="1F5E8F8D" w:rsidR="00DD647C" w:rsidRPr="000513CE" w:rsidRDefault="00DD647C" w:rsidP="0076605A">
            <w:pPr>
              <w:spacing w:line="276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bookmarkStart w:id="0" w:name="_Hlk174516121"/>
            <w:r w:rsidRPr="00DD647C">
              <w:rPr>
                <w:rFonts w:ascii="Arial" w:hAnsi="Arial" w:cs="Arial"/>
                <w:sz w:val="20"/>
                <w:szCs w:val="20"/>
              </w:rPr>
              <w:t>Ustawa o zmianie ustawy o dniach wolnych od pracy oraz niektórych innych ustaw</w:t>
            </w:r>
          </w:p>
        </w:tc>
      </w:tr>
      <w:bookmarkEnd w:id="0"/>
    </w:tbl>
    <w:p w14:paraId="302D76B1" w14:textId="77777777" w:rsidR="00DD647C" w:rsidRDefault="00DD647C" w:rsidP="008F4D6E">
      <w:pPr>
        <w:spacing w:line="276" w:lineRule="auto"/>
        <w:jc w:val="both"/>
        <w:rPr>
          <w:rFonts w:ascii="Arial" w:hAnsi="Arial" w:cs="Arial"/>
          <w:b/>
          <w:bCs/>
          <w:sz w:val="24"/>
        </w:rPr>
      </w:pPr>
    </w:p>
    <w:p w14:paraId="5B2F2E7A" w14:textId="77777777" w:rsidR="00DD647C" w:rsidRPr="0017371E" w:rsidRDefault="00DD647C" w:rsidP="008F4D6E">
      <w:pPr>
        <w:spacing w:line="276" w:lineRule="auto"/>
        <w:ind w:left="360"/>
        <w:jc w:val="both"/>
        <w:rPr>
          <w:rFonts w:ascii="Arial" w:eastAsia="Times New Roman" w:hAnsi="Arial" w:cs="Arial"/>
          <w:sz w:val="24"/>
          <w:szCs w:val="24"/>
          <w14:ligatures w14:val="none"/>
        </w:rPr>
      </w:pPr>
      <w:r w:rsidRPr="0017371E">
        <w:rPr>
          <w:rFonts w:ascii="Arial" w:eastAsia="Times New Roman" w:hAnsi="Arial" w:cs="Arial"/>
          <w:sz w:val="24"/>
          <w:szCs w:val="24"/>
          <w14:ligatures w14:val="none"/>
        </w:rPr>
        <w:t>b) Przedstawiciel wnioskodawcy</w:t>
      </w:r>
      <w:r>
        <w:rPr>
          <w:rFonts w:ascii="Arial" w:eastAsia="Times New Roman" w:hAnsi="Arial" w:cs="Arial"/>
          <w:sz w:val="24"/>
          <w:szCs w:val="24"/>
          <w14:ligatures w14:val="none"/>
        </w:rPr>
        <w:t>: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DD647C" w14:paraId="6116B1F7" w14:textId="77777777" w:rsidTr="007D6E27">
        <w:trPr>
          <w:trHeight w:val="671"/>
        </w:trPr>
        <w:tc>
          <w:tcPr>
            <w:tcW w:w="9209" w:type="dxa"/>
          </w:tcPr>
          <w:p w14:paraId="3C16F7C8" w14:textId="77777777" w:rsidR="00DD647C" w:rsidRDefault="00DD647C" w:rsidP="008F4D6E">
            <w:pPr>
              <w:spacing w:line="276" w:lineRule="auto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82C77FD" w14:textId="62A4215F" w:rsidR="00DD647C" w:rsidRPr="00DD647C" w:rsidRDefault="004474DF" w:rsidP="008F4D6E">
            <w:pPr>
              <w:spacing w:line="276" w:lineRule="auto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  <w:t>Katarzyna Ueberhan</w:t>
            </w:r>
          </w:p>
          <w:p w14:paraId="3D0417ED" w14:textId="77777777" w:rsidR="00DD647C" w:rsidRPr="002C6016" w:rsidRDefault="00DD647C" w:rsidP="008F4D6E">
            <w:pPr>
              <w:spacing w:line="276" w:lineRule="auto"/>
              <w:jc w:val="both"/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  <w14:ligatures w14:val="none"/>
              </w:rPr>
            </w:pPr>
          </w:p>
        </w:tc>
      </w:tr>
    </w:tbl>
    <w:p w14:paraId="3EB64CE3" w14:textId="77777777" w:rsidR="00DD647C" w:rsidRDefault="00DD647C" w:rsidP="008F4D6E">
      <w:pPr>
        <w:spacing w:line="276" w:lineRule="auto"/>
        <w:jc w:val="both"/>
        <w:rPr>
          <w:rFonts w:ascii="Arial" w:hAnsi="Arial" w:cs="Arial"/>
          <w:b/>
          <w:bCs/>
          <w:sz w:val="24"/>
        </w:rPr>
      </w:pPr>
    </w:p>
    <w:p w14:paraId="72B0797A" w14:textId="77777777" w:rsidR="00DD647C" w:rsidRPr="009C37AF" w:rsidRDefault="00DD647C" w:rsidP="008F4D6E">
      <w:pPr>
        <w:spacing w:line="276" w:lineRule="auto"/>
        <w:rPr>
          <w:rFonts w:ascii="Arial" w:hAnsi="Arial" w:cs="Arial"/>
          <w:b/>
          <w:bCs/>
          <w:sz w:val="24"/>
        </w:rPr>
      </w:pPr>
    </w:p>
    <w:p w14:paraId="7731356D" w14:textId="77777777" w:rsidR="00DD647C" w:rsidRDefault="00DD647C" w:rsidP="008F4D6E">
      <w:pPr>
        <w:spacing w:line="276" w:lineRule="auto"/>
        <w:rPr>
          <w:rFonts w:ascii="Arial" w:hAnsi="Arial" w:cs="Arial"/>
          <w:sz w:val="24"/>
        </w:rPr>
      </w:pPr>
      <w:r w:rsidRPr="009C37AF">
        <w:rPr>
          <w:rFonts w:ascii="Arial" w:hAnsi="Arial" w:cs="Arial"/>
          <w:b/>
          <w:sz w:val="24"/>
        </w:rPr>
        <w:t xml:space="preserve">I. </w:t>
      </w:r>
      <w:r>
        <w:rPr>
          <w:rFonts w:ascii="Arial" w:hAnsi="Arial" w:cs="Arial"/>
          <w:b/>
          <w:sz w:val="24"/>
        </w:rPr>
        <w:t>Część wstępna</w:t>
      </w:r>
    </w:p>
    <w:p w14:paraId="35DB9D65" w14:textId="77777777" w:rsidR="00DD647C" w:rsidRDefault="00DD647C" w:rsidP="008F4D6E">
      <w:pPr>
        <w:spacing w:line="276" w:lineRule="auto"/>
        <w:jc w:val="both"/>
        <w:rPr>
          <w:rFonts w:ascii="Arial" w:hAnsi="Arial" w:cs="Arial"/>
          <w:sz w:val="24"/>
        </w:rPr>
      </w:pPr>
      <w:r w:rsidRPr="009C37AF">
        <w:rPr>
          <w:rFonts w:ascii="Arial" w:hAnsi="Arial" w:cs="Arial"/>
          <w:sz w:val="24"/>
        </w:rPr>
        <w:t xml:space="preserve">[1] </w:t>
      </w:r>
      <w:r>
        <w:rPr>
          <w:rFonts w:ascii="Arial" w:hAnsi="Arial" w:cs="Arial"/>
          <w:sz w:val="24"/>
        </w:rPr>
        <w:t>Zwięzły o</w:t>
      </w:r>
      <w:r w:rsidRPr="009C37AF">
        <w:rPr>
          <w:rFonts w:ascii="Arial" w:hAnsi="Arial" w:cs="Arial"/>
          <w:sz w:val="24"/>
        </w:rPr>
        <w:t xml:space="preserve">pis </w:t>
      </w:r>
      <w:r>
        <w:rPr>
          <w:rFonts w:ascii="Arial" w:hAnsi="Arial" w:cs="Arial"/>
          <w:sz w:val="24"/>
        </w:rPr>
        <w:t xml:space="preserve">zidentyfikowanego problemu i </w:t>
      </w:r>
      <w:r w:rsidRPr="009C37AF">
        <w:rPr>
          <w:rFonts w:ascii="Arial" w:hAnsi="Arial" w:cs="Arial"/>
          <w:sz w:val="24"/>
        </w:rPr>
        <w:t>proponowanych rozwiązań</w:t>
      </w:r>
      <w:r>
        <w:rPr>
          <w:rFonts w:ascii="Arial" w:hAnsi="Arial" w:cs="Arial"/>
          <w:sz w:val="24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1"/>
      </w:tblGrid>
      <w:tr w:rsidR="00DD647C" w14:paraId="7282F3EC" w14:textId="77777777" w:rsidTr="000513CE">
        <w:trPr>
          <w:trHeight w:val="5953"/>
        </w:trPr>
        <w:tc>
          <w:tcPr>
            <w:tcW w:w="9211" w:type="dxa"/>
          </w:tcPr>
          <w:p w14:paraId="34FD3FBD" w14:textId="38A96F07" w:rsidR="000513CE" w:rsidRPr="00C40A14" w:rsidRDefault="00AD686A" w:rsidP="008F4D6E">
            <w:pPr>
              <w:spacing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  <w:t xml:space="preserve">W </w:t>
            </w:r>
            <w:r w:rsidR="000513CE"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  <w:t>projekcie ustawy</w:t>
            </w:r>
            <w:r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  <w:t xml:space="preserve"> przewidziano ustanowienie dnia 24 grudnia tj. Wigilii Bożego Narodzeni</w:t>
            </w:r>
            <w:r w:rsidR="00094F7F"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  <w:t>a</w:t>
            </w:r>
            <w:r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  <w:t xml:space="preserve">, dniem wolnym od pracy. </w:t>
            </w:r>
            <w:r w:rsidR="00C839BB" w:rsidRPr="00C839BB"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  <w:t>Wigilia Bożego Narodzenia jest dniem poprzedzającym święt</w:t>
            </w:r>
            <w:r w:rsidR="00094F7F"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  <w:t>a</w:t>
            </w:r>
            <w:r w:rsidR="00C839BB" w:rsidRPr="00C839BB"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  <w:t xml:space="preserve"> Bożego Narodzenia. </w:t>
            </w:r>
            <w:r w:rsidR="00A87103"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  <w:t>Dzień ten</w:t>
            </w:r>
            <w:r w:rsidR="00A87103" w:rsidRPr="00A87103"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  <w:t xml:space="preserve"> jest jednym z najważniejszych dni w polskiej tradycji, głęboko zakorzenionym w </w:t>
            </w:r>
            <w:r w:rsidR="000513CE"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  <w:t xml:space="preserve">polskiej </w:t>
            </w:r>
            <w:r w:rsidR="00A87103" w:rsidRPr="00A87103"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  <w:t>kulturze i religii. Wiele osób traktuje ten dzień nie tylko jako przygotowanie do Świąt</w:t>
            </w:r>
            <w:r w:rsidR="00A87103"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  <w:t xml:space="preserve"> Bożego Narodzenia</w:t>
            </w:r>
            <w:r w:rsidR="00A87103" w:rsidRPr="00A87103"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  <w:t xml:space="preserve">, ale jako samo święto, którego centralnym punktem jest wspólna </w:t>
            </w:r>
            <w:r w:rsidR="000513CE"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  <w:t>kolacja</w:t>
            </w:r>
            <w:r w:rsidR="00A87103"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  <w:t xml:space="preserve"> w gronie rodziny i najbliższych osób</w:t>
            </w:r>
            <w:r w:rsidR="00A87103" w:rsidRPr="00A87103"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  <w:t xml:space="preserve">. Dzień wolny pozwoliłby na pełne uczestnictwo w tych tradycjach, bez konieczności łączenia obowiązków zawodowych z </w:t>
            </w:r>
            <w:r w:rsidR="00173705"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  <w:t>pracami przygotowawczymi w domu</w:t>
            </w:r>
            <w:r w:rsidR="00A87103" w:rsidRPr="00A87103"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  <w:t>.</w:t>
            </w:r>
            <w:r w:rsidR="008B2B58">
              <w:t xml:space="preserve"> </w:t>
            </w:r>
            <w:r w:rsidR="008B2B58" w:rsidRPr="008B2B58"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  <w:t xml:space="preserve">Praca w Wigilię </w:t>
            </w:r>
            <w:r w:rsidR="00173705"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  <w:t>może</w:t>
            </w:r>
            <w:r w:rsidR="008B2B58" w:rsidRPr="008B2B58"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  <w:t xml:space="preserve"> utrudnia</w:t>
            </w:r>
            <w:r w:rsidR="00173705"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  <w:t>ć</w:t>
            </w:r>
            <w:r w:rsidR="008B2B58" w:rsidRPr="008B2B58"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  <w:t xml:space="preserve"> lub wręcz uniemożliwia</w:t>
            </w:r>
            <w:r w:rsidR="00173705"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  <w:t>ć</w:t>
            </w:r>
            <w:r w:rsidR="008B2B58" w:rsidRPr="008B2B58"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  <w:t xml:space="preserve"> </w:t>
            </w:r>
            <w:r w:rsidR="00173705"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  <w:t>wzięcie udziału w</w:t>
            </w:r>
            <w:r w:rsidR="008B2B58" w:rsidRPr="008B2B58"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  <w:t xml:space="preserve"> rodzinn</w:t>
            </w:r>
            <w:r w:rsidR="00173705"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  <w:t>ym</w:t>
            </w:r>
            <w:r w:rsidR="008B2B58" w:rsidRPr="008B2B58"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  <w:t xml:space="preserve"> spotkania, szczególnie jeśli wymaga to podróży w odległe miejsce w Polsce.</w:t>
            </w:r>
            <w:r w:rsidR="00A87103"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  <w:t xml:space="preserve"> </w:t>
            </w:r>
            <w:r w:rsidR="00A87103" w:rsidRPr="00A87103"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  <w:t xml:space="preserve">Dla wielu rodzin, zwłaszcza tych, które mieszkają daleko od siebie, dzień wolny byłby jedyną okazją, aby spokojnie się spotkać i spędzić ten wyjątkowy czas razem. </w:t>
            </w:r>
            <w:r w:rsidR="00CF642A"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  <w:t xml:space="preserve">Dla części pracowników dzień ten jest </w:t>
            </w:r>
            <w:r w:rsidR="00173705"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  <w:t xml:space="preserve">dniem </w:t>
            </w:r>
            <w:r w:rsidR="00CF642A"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  <w:t>wolnym lub praca świadczona jest w ograniczonym zakresie ponieważ pracodawcy cz</w:t>
            </w:r>
            <w:r w:rsidR="008B2B58"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  <w:t xml:space="preserve">ęsto </w:t>
            </w:r>
            <w:r w:rsidR="00CF642A"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  <w:t>sami ustalają ten dzień wolnym lub p</w:t>
            </w:r>
            <w:r w:rsidR="00A87103"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  <w:t xml:space="preserve">racownicy </w:t>
            </w:r>
            <w:r w:rsidR="00CF642A"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  <w:t xml:space="preserve">już </w:t>
            </w:r>
            <w:r w:rsidR="00A87103"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  <w:t xml:space="preserve">na etapie ustalania planów urlopowych decydują się na wzięcie tego dnia </w:t>
            </w:r>
            <w:r w:rsidR="00CF642A"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  <w:t xml:space="preserve">urlopu </w:t>
            </w:r>
            <w:r w:rsidR="008B2B58"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  <w:t xml:space="preserve">wypoczynkowego </w:t>
            </w:r>
            <w:r w:rsidR="00CF642A"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  <w:t xml:space="preserve">aby mieć czas na przygotowania wieczornej kolacji wigilijnej. Są jednak branże, gdzie pracownicy nie mają takich możliwości ponieważ ich zakłady pracy </w:t>
            </w:r>
            <w:r w:rsidR="00811D89"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  <w:t>pracują w systemie zmianowym</w:t>
            </w:r>
            <w:r w:rsidR="00CF642A"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  <w:t xml:space="preserve">. </w:t>
            </w:r>
            <w:r w:rsidR="00CF642A" w:rsidRPr="00CF642A"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  <w:t>Dodatkowo</w:t>
            </w:r>
            <w:r w:rsidR="008B2B58"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  <w:t xml:space="preserve"> szczególnie</w:t>
            </w:r>
            <w:r w:rsidR="00CF642A" w:rsidRPr="00CF642A"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  <w:t xml:space="preserve"> warto zwrócić uwagę, że dzień wolny </w:t>
            </w:r>
            <w:r w:rsidR="00811D89"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  <w:t xml:space="preserve">od pracy </w:t>
            </w:r>
            <w:r w:rsidR="00CF642A" w:rsidRPr="00CF642A"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  <w:t>będzie obowiązywał wszystkich pracowników, również m.in. pracowników placówek handlowych</w:t>
            </w:r>
            <w:r w:rsidR="00811D89"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  <w:t xml:space="preserve">, </w:t>
            </w:r>
            <w:r w:rsidR="00CF642A"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  <w:t>którzy</w:t>
            </w:r>
            <w:r w:rsidR="00811D89"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  <w:t xml:space="preserve"> </w:t>
            </w:r>
            <w:r w:rsidR="000513CE"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  <w:t xml:space="preserve">świadczą pracę </w:t>
            </w:r>
            <w:r w:rsidR="002807FF"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  <w:t xml:space="preserve">zgodnie z ustawą o ograniczeniu handlu w niedzielę i święta oraz niektóre inne dni (Dz. U. z 2024 r. poz. 449) </w:t>
            </w:r>
            <w:r w:rsidR="000513CE"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  <w:t xml:space="preserve">w </w:t>
            </w:r>
            <w:r w:rsidR="002807FF"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  <w:t>dzień poprzedzający Święta Bożego Narodzenia</w:t>
            </w:r>
            <w:r w:rsidR="000513CE"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  <w:t>, który jest</w:t>
            </w:r>
            <w:r w:rsidR="002807FF"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  <w:t xml:space="preserve"> dniem </w:t>
            </w:r>
            <w:r w:rsidR="001F2361"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  <w:t>pracującym do godz. 14.00</w:t>
            </w:r>
            <w:r w:rsidR="00CF642A"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  <w:t>, więc ustawowe ustanowienie dnia wolnego 24 grudnia</w:t>
            </w:r>
            <w:r w:rsidR="008B2B58"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  <w:t xml:space="preserve"> spowoduje </w:t>
            </w:r>
            <w:r w:rsidR="008B2B58" w:rsidRPr="008B2B58"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  <w:t>równe traktowanie wszystkich pracowników tym samym usankcjonuje to obecnie istniejący stan faktyczny</w:t>
            </w:r>
            <w:r w:rsidR="005E74F7"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  <w:t xml:space="preserve"> w którym duża część pracowników pracuje w ograniczonym zakresie lub nie pracuje wcale</w:t>
            </w:r>
            <w:r w:rsidR="000513CE"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  <w:t>.</w:t>
            </w:r>
          </w:p>
        </w:tc>
      </w:tr>
    </w:tbl>
    <w:p w14:paraId="24D4A2C4" w14:textId="77777777" w:rsidR="00DD647C" w:rsidRPr="009C37AF" w:rsidRDefault="00DD647C" w:rsidP="008F4D6E">
      <w:pPr>
        <w:spacing w:line="276" w:lineRule="auto"/>
        <w:jc w:val="both"/>
        <w:rPr>
          <w:rFonts w:ascii="Arial" w:hAnsi="Arial" w:cs="Arial"/>
          <w:sz w:val="24"/>
        </w:rPr>
      </w:pPr>
    </w:p>
    <w:p w14:paraId="0C7500C3" w14:textId="77777777" w:rsidR="00DD647C" w:rsidRPr="009C37AF" w:rsidRDefault="00DD647C" w:rsidP="008F4D6E">
      <w:pPr>
        <w:spacing w:line="276" w:lineRule="auto"/>
        <w:jc w:val="both"/>
        <w:rPr>
          <w:rFonts w:ascii="Arial" w:hAnsi="Arial" w:cs="Arial"/>
          <w:sz w:val="24"/>
        </w:rPr>
      </w:pPr>
      <w:r w:rsidRPr="009C37AF">
        <w:rPr>
          <w:rFonts w:ascii="Arial" w:hAnsi="Arial" w:cs="Arial"/>
          <w:sz w:val="24"/>
        </w:rPr>
        <w:t>[2] Czy były rozważane rozwiązania alternatywne?</w:t>
      </w:r>
    </w:p>
    <w:p w14:paraId="7FAAFE38" w14:textId="77777777" w:rsidR="00DD647C" w:rsidRPr="00AA5FA8" w:rsidRDefault="00DD647C" w:rsidP="008F4D6E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</w:rPr>
      </w:pPr>
      <w:r w:rsidRPr="00AA5FA8">
        <w:rPr>
          <w:rFonts w:ascii="Arial" w:hAnsi="Arial" w:cs="Arial"/>
          <w:sz w:val="24"/>
        </w:rPr>
        <w:t xml:space="preserve">Tak </w:t>
      </w:r>
    </w:p>
    <w:p w14:paraId="5DE7B230" w14:textId="77777777" w:rsidR="00DD647C" w:rsidRPr="00DD647C" w:rsidRDefault="00DD647C" w:rsidP="008F4D6E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  <w:sz w:val="24"/>
        </w:rPr>
      </w:pPr>
      <w:r w:rsidRPr="00DD647C">
        <w:rPr>
          <w:rFonts w:ascii="Arial" w:hAnsi="Arial" w:cs="Arial"/>
          <w:b/>
          <w:bCs/>
          <w:sz w:val="24"/>
        </w:rPr>
        <w:t>Nie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09"/>
      </w:tblGrid>
      <w:tr w:rsidR="00DD647C" w14:paraId="5EF6FED5" w14:textId="77777777" w:rsidTr="00BD7B0E">
        <w:tc>
          <w:tcPr>
            <w:tcW w:w="9209" w:type="dxa"/>
          </w:tcPr>
          <w:p w14:paraId="09034EE9" w14:textId="725804E4" w:rsidR="001E17D0" w:rsidRPr="001E17D0" w:rsidRDefault="005E74F7" w:rsidP="008F4D6E">
            <w:pPr>
              <w:spacing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</w:pPr>
            <w:bookmarkStart w:id="1" w:name="_Hlk174441549"/>
            <w:r w:rsidRPr="001E17D0"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  <w:t xml:space="preserve">Nie jest możliwe osiągnięcie zamierzonego celu stosując inne rozwiązania prawne. </w:t>
            </w:r>
          </w:p>
        </w:tc>
      </w:tr>
      <w:bookmarkEnd w:id="1"/>
    </w:tbl>
    <w:p w14:paraId="449B2871" w14:textId="77777777" w:rsidR="00DD647C" w:rsidRDefault="00DD647C" w:rsidP="008F4D6E">
      <w:pPr>
        <w:spacing w:line="276" w:lineRule="auto"/>
        <w:rPr>
          <w:rFonts w:ascii="Arial" w:hAnsi="Arial" w:cs="Arial"/>
          <w:b/>
          <w:sz w:val="24"/>
        </w:rPr>
      </w:pPr>
    </w:p>
    <w:p w14:paraId="0F6B4295" w14:textId="3EDBA0B6" w:rsidR="00DD647C" w:rsidRDefault="00DD647C" w:rsidP="008F4D6E">
      <w:pPr>
        <w:spacing w:line="276" w:lineRule="auto"/>
        <w:rPr>
          <w:rFonts w:ascii="Arial" w:hAnsi="Arial" w:cs="Arial"/>
          <w:sz w:val="24"/>
        </w:rPr>
      </w:pPr>
      <w:r w:rsidRPr="009C37AF">
        <w:rPr>
          <w:rFonts w:ascii="Arial" w:hAnsi="Arial" w:cs="Arial"/>
          <w:b/>
          <w:sz w:val="24"/>
        </w:rPr>
        <w:lastRenderedPageBreak/>
        <w:t xml:space="preserve">II. </w:t>
      </w:r>
      <w:r>
        <w:rPr>
          <w:rFonts w:ascii="Arial" w:hAnsi="Arial" w:cs="Arial"/>
          <w:b/>
          <w:sz w:val="24"/>
        </w:rPr>
        <w:t>Wymogi określone w art. 34 ust. 2 pkt 3–5 regulaminu Sejmu</w:t>
      </w:r>
    </w:p>
    <w:p w14:paraId="20E60534" w14:textId="77777777" w:rsidR="00DD647C" w:rsidRDefault="00DD647C" w:rsidP="008F4D6E">
      <w:pPr>
        <w:spacing w:line="276" w:lineRule="auto"/>
        <w:jc w:val="both"/>
        <w:rPr>
          <w:rFonts w:ascii="Arial" w:hAnsi="Arial" w:cs="Arial"/>
          <w:sz w:val="24"/>
        </w:rPr>
      </w:pPr>
      <w:r w:rsidRPr="009C37AF">
        <w:rPr>
          <w:rFonts w:ascii="Arial" w:hAnsi="Arial" w:cs="Arial"/>
          <w:sz w:val="24"/>
        </w:rPr>
        <w:t xml:space="preserve">[3] Jakie są </w:t>
      </w:r>
      <w:r>
        <w:rPr>
          <w:rFonts w:ascii="Arial" w:hAnsi="Arial" w:cs="Arial"/>
          <w:sz w:val="24"/>
        </w:rPr>
        <w:t>przewidywane</w:t>
      </w:r>
      <w:r w:rsidRPr="009C37AF">
        <w:rPr>
          <w:rFonts w:ascii="Arial" w:hAnsi="Arial" w:cs="Arial"/>
          <w:sz w:val="24"/>
        </w:rPr>
        <w:t xml:space="preserve"> skutki prawne projektowanych rozwiązań?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D647C" w14:paraId="155AA534" w14:textId="77777777" w:rsidTr="007D6E27">
        <w:tc>
          <w:tcPr>
            <w:tcW w:w="9062" w:type="dxa"/>
          </w:tcPr>
          <w:p w14:paraId="0775AEA8" w14:textId="77777777" w:rsidR="008F4D6E" w:rsidRDefault="00DA14E4" w:rsidP="008F4D6E">
            <w:pPr>
              <w:spacing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</w:pPr>
            <w:r w:rsidRPr="00DA14E4"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  <w:t>Skutki prawne projektowanych rozwiązań to dodatkowy dzień wolny od pracy w dniu 24 grudnia, czyli</w:t>
            </w:r>
            <w:r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  <w:t xml:space="preserve"> w</w:t>
            </w:r>
            <w:r w:rsidRPr="00DA14E4"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  <w:t xml:space="preserve"> Wigili</w:t>
            </w:r>
            <w:r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  <w:t>ę</w:t>
            </w:r>
            <w:r w:rsidRPr="00DA14E4"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  <w:t xml:space="preserve"> Bożego Narodzenia.</w:t>
            </w:r>
            <w:r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  <w:t xml:space="preserve"> Projekt ustawy zakłada zmiany w trzech ustawach tj.: w</w:t>
            </w:r>
            <w:r w:rsidRPr="00DA14E4"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  <w:t xml:space="preserve"> ustawie z dnia 18 stycznia 1951 r. o dniach wolnych od pracy (Dz. U. z 2020 r. poz. 1920)</w:t>
            </w:r>
            <w:r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  <w:t>, w</w:t>
            </w:r>
            <w:r w:rsidRPr="00DA14E4"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  <w:t xml:space="preserve"> ustawie z dnia 26 czerwca 1974 r. – Kodeks pracy (Dz. U. z 2023 r. poz. 1465)</w:t>
            </w:r>
            <w:r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  <w:t xml:space="preserve"> oraz w </w:t>
            </w:r>
            <w:r w:rsidRPr="00DA14E4"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  <w:t>ustawie z dnia 10 stycznia 2018 r. o ograniczeniu handlu w niedziele i święta oraz w niektóre inne dni (Dz. U. z 2024 r. poz. 449)</w:t>
            </w:r>
            <w:r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  <w:t xml:space="preserve">. Celem zmian w art. 1 projektu jest dodanie dodatkowego dnia wolnego na liście dni wolnych od pracy zgodnie z art. 1 ustawy o dniach wolnych od pracy. Zmiany wynikające z art. 2 i art. 3 projektu ustawy </w:t>
            </w:r>
            <w:r w:rsidR="008F4D6E"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  <w:t xml:space="preserve">to dostosowania pozostałych aktów prawnych do sytuacji w których 24 grudnia jest dniem wolnym od pracy i posiada szczególny charakter wobec niedziel handlowych. Projektodawcy oceniają, że projektowane rozwiązania są zgodne z Konstytucją RP w tym z konstytucyjnym standardem ochrony wolności i praw.  </w:t>
            </w:r>
          </w:p>
          <w:p w14:paraId="76918A1F" w14:textId="512EB229" w:rsidR="001E17D0" w:rsidRPr="001E17D0" w:rsidRDefault="001E17D0" w:rsidP="008F4D6E">
            <w:pPr>
              <w:spacing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</w:pPr>
            <w:r w:rsidRPr="001E17D0"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  <w:t xml:space="preserve">Obecnie obowiązująca ustawa o dniach wolnych od pracy stanowi, że dniami wolnymi od pracy są: 1 stycznia - Nowy Rok, 6 stycznia - Święto Trzech Króli, pierwszy dzień Wielkiej Nocy, drugi dzień Wielkiej Nocy, I maja Święto Państwowe, 3 maja - Święto Narodowe Trzeciego Maja, pierwszy dzień Zielonych Świątek, dzień Bożego Ciała, 15 sierpnia Wniebowzięcie Najświętszej Maryi Panny, 1 listopada - Wszystkich Świętych, 11 listopada - Narodowe Święto Niepodległości, 25 grudnia </w:t>
            </w:r>
            <w:r w:rsidR="00B17D92"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  <w:t xml:space="preserve">- </w:t>
            </w:r>
            <w:r w:rsidRPr="001E17D0"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  <w:t xml:space="preserve">pierwszy dzień Bożego Narodzenia, 26 grudnia </w:t>
            </w:r>
            <w:r w:rsidR="00B17D92"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  <w:t xml:space="preserve">- </w:t>
            </w:r>
            <w:r w:rsidRPr="001E17D0"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  <w:t>drugi dzień Bożego Narodzenia oraz niedziele. Wigilia Bożego Narodzenia jest ustawowo dniem wolnym od pracy w Bułgarii, Cyprze, Czechach, Danii, Estonii, Finlandii, Irlandii, Litwie, Łotwie, Słowacji, oraz na Węgrzech.</w:t>
            </w:r>
            <w:r w:rsidR="00B17D92"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  <w:t xml:space="preserve"> </w:t>
            </w:r>
          </w:p>
          <w:p w14:paraId="486CCE0F" w14:textId="77777777" w:rsidR="001E17D0" w:rsidRPr="001E17D0" w:rsidRDefault="001E17D0" w:rsidP="008F4D6E">
            <w:pPr>
              <w:spacing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</w:pPr>
            <w:r w:rsidRPr="001E17D0"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  <w:t xml:space="preserve">W związku z tym, że Wigilia Bożego Narodzenia nie jest świętem katolickim, lecz dniem bezpośrednio wprowadzającym do świąt Bożego Narodzenia, nie jest konieczna nowelizacja art. 17 ust. 1 ustawy z dnia 17 maja 1989 r. o stosunku Państwa do Kościoła Katolickiego w Rzeczypospolitej Polskiej. </w:t>
            </w:r>
          </w:p>
          <w:p w14:paraId="3ABD906E" w14:textId="39CFC226" w:rsidR="00DD647C" w:rsidRPr="00C40A14" w:rsidRDefault="001E17D0" w:rsidP="008F4D6E">
            <w:pPr>
              <w:spacing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</w:pPr>
            <w:r w:rsidRPr="001E17D0"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  <w:t>Projektowana ustawa nie podlega notyfikacji w trybie przewidzianym w rozporządzeniu Rady Ministrów z dnia 23 grudnia 2002 r. w sprawie sposobu funkcjonowania krajowego systemu notyfikacji norm i aktów prawnych (Dz. U. poz. 2039, z późn. zm.).</w:t>
            </w:r>
            <w:r w:rsidR="00C14761"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  <w:t xml:space="preserve"> Projektodawcy proponują termin wejścia w życie ustawy na dzień następny od daty ogłoszenia bez rozwiązań przejściowych i dostosowujących ponieważ takie rozwiązanie jest najbardziej oczekiwane przez </w:t>
            </w:r>
            <w:r w:rsidR="00615391"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  <w:t xml:space="preserve">pracowników oraz </w:t>
            </w:r>
            <w:r w:rsidR="00C14761"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  <w:t xml:space="preserve">przedsiębiorców aby </w:t>
            </w:r>
            <w:r w:rsidR="00B17D92"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  <w:t xml:space="preserve">móc jak najszybciej zaplanować grafiki pracy w grudniu. </w:t>
            </w:r>
          </w:p>
        </w:tc>
      </w:tr>
    </w:tbl>
    <w:p w14:paraId="51807C2E" w14:textId="77777777" w:rsidR="00DD647C" w:rsidRPr="009C37AF" w:rsidRDefault="00DD647C" w:rsidP="008F4D6E">
      <w:pPr>
        <w:spacing w:line="276" w:lineRule="auto"/>
        <w:jc w:val="both"/>
        <w:rPr>
          <w:rFonts w:ascii="Arial" w:hAnsi="Arial" w:cs="Arial"/>
          <w:sz w:val="24"/>
        </w:rPr>
      </w:pPr>
    </w:p>
    <w:p w14:paraId="4928C4B5" w14:textId="77777777" w:rsidR="00DD647C" w:rsidRDefault="00DD647C" w:rsidP="008F4D6E">
      <w:pPr>
        <w:spacing w:line="276" w:lineRule="auto"/>
        <w:jc w:val="both"/>
        <w:rPr>
          <w:rFonts w:ascii="Arial" w:hAnsi="Arial" w:cs="Arial"/>
          <w:sz w:val="24"/>
        </w:rPr>
      </w:pPr>
      <w:r w:rsidRPr="009C37AF">
        <w:rPr>
          <w:rFonts w:ascii="Arial" w:hAnsi="Arial" w:cs="Arial"/>
          <w:sz w:val="24"/>
        </w:rPr>
        <w:t xml:space="preserve">[4] Jakie są </w:t>
      </w:r>
      <w:bookmarkStart w:id="2" w:name="_Hlk174443131"/>
      <w:r>
        <w:rPr>
          <w:rFonts w:ascii="Arial" w:hAnsi="Arial" w:cs="Arial"/>
          <w:sz w:val="24"/>
        </w:rPr>
        <w:t>przewidywane</w:t>
      </w:r>
      <w:bookmarkEnd w:id="2"/>
      <w:r w:rsidRPr="009C37AF">
        <w:rPr>
          <w:rFonts w:ascii="Arial" w:hAnsi="Arial" w:cs="Arial"/>
          <w:sz w:val="24"/>
        </w:rPr>
        <w:t xml:space="preserve"> skutki społeczne projektowanych rozwiązań?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D647C" w:rsidRPr="00E91DF0" w14:paraId="37072736" w14:textId="77777777" w:rsidTr="007D6E27">
        <w:tc>
          <w:tcPr>
            <w:tcW w:w="9062" w:type="dxa"/>
          </w:tcPr>
          <w:p w14:paraId="236A107C" w14:textId="08E6F49B" w:rsidR="00DD647C" w:rsidRPr="008C4679" w:rsidRDefault="00F729B8" w:rsidP="008F4D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29B8">
              <w:rPr>
                <w:rFonts w:ascii="Arial" w:hAnsi="Arial" w:cs="Arial"/>
                <w:sz w:val="20"/>
                <w:szCs w:val="20"/>
              </w:rPr>
              <w:t xml:space="preserve">Przewidywane skutki społeczne </w:t>
            </w:r>
            <w:r w:rsidR="00A420CE">
              <w:rPr>
                <w:rFonts w:ascii="Arial" w:hAnsi="Arial" w:cs="Arial"/>
                <w:sz w:val="20"/>
                <w:szCs w:val="20"/>
              </w:rPr>
              <w:t xml:space="preserve">wynikające z projektowanych rozwiązań w ocenie projektodawców są pozytywne. </w:t>
            </w:r>
            <w:r w:rsidR="00A420CE" w:rsidRPr="00A420CE">
              <w:rPr>
                <w:rFonts w:ascii="Arial" w:hAnsi="Arial" w:cs="Arial"/>
                <w:sz w:val="20"/>
                <w:szCs w:val="20"/>
              </w:rPr>
              <w:t>Współczesny świat pracy wymaga poświęcenia</w:t>
            </w:r>
            <w:r w:rsidR="00A420CE">
              <w:rPr>
                <w:rFonts w:ascii="Arial" w:hAnsi="Arial" w:cs="Arial"/>
                <w:sz w:val="20"/>
                <w:szCs w:val="20"/>
              </w:rPr>
              <w:t xml:space="preserve"> czasu i uwagi pracowników</w:t>
            </w:r>
            <w:r w:rsidR="00A420CE" w:rsidRPr="00A420CE">
              <w:rPr>
                <w:rFonts w:ascii="Arial" w:hAnsi="Arial" w:cs="Arial"/>
                <w:sz w:val="20"/>
                <w:szCs w:val="20"/>
              </w:rPr>
              <w:t>, co ogranicza czas spędzany z rodziną</w:t>
            </w:r>
            <w:r w:rsidR="00540D9D">
              <w:rPr>
                <w:rFonts w:ascii="Arial" w:hAnsi="Arial" w:cs="Arial"/>
                <w:sz w:val="20"/>
                <w:szCs w:val="20"/>
              </w:rPr>
              <w:t xml:space="preserve"> i innymi bliskimi osobami</w:t>
            </w:r>
            <w:r w:rsidR="00A420CE" w:rsidRPr="00A420CE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592728">
              <w:rPr>
                <w:rFonts w:ascii="Arial" w:hAnsi="Arial" w:cs="Arial"/>
                <w:sz w:val="20"/>
                <w:szCs w:val="20"/>
              </w:rPr>
              <w:t>Bardzo ważną częścią zdrowego środowiska pracy jest pojęcie wellbeingu, czyli dobrostanu pracownika</w:t>
            </w:r>
            <w:r w:rsidR="008F4D6E">
              <w:rPr>
                <w:rFonts w:ascii="Arial" w:hAnsi="Arial" w:cs="Arial"/>
                <w:sz w:val="20"/>
                <w:szCs w:val="20"/>
              </w:rPr>
              <w:t xml:space="preserve"> o</w:t>
            </w:r>
            <w:r w:rsidR="00592728">
              <w:rPr>
                <w:rFonts w:ascii="Arial" w:hAnsi="Arial" w:cs="Arial"/>
                <w:sz w:val="20"/>
                <w:szCs w:val="20"/>
              </w:rPr>
              <w:t xml:space="preserve"> któr</w:t>
            </w:r>
            <w:r w:rsidR="008F4D6E">
              <w:rPr>
                <w:rFonts w:ascii="Arial" w:hAnsi="Arial" w:cs="Arial"/>
                <w:sz w:val="20"/>
                <w:szCs w:val="20"/>
              </w:rPr>
              <w:t>ego</w:t>
            </w:r>
            <w:r w:rsidR="0059272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F4D6E">
              <w:rPr>
                <w:rFonts w:ascii="Arial" w:hAnsi="Arial" w:cs="Arial"/>
                <w:sz w:val="20"/>
                <w:szCs w:val="20"/>
              </w:rPr>
              <w:t xml:space="preserve">dbałość </w:t>
            </w:r>
            <w:r w:rsidR="00592728">
              <w:rPr>
                <w:rFonts w:ascii="Arial" w:hAnsi="Arial" w:cs="Arial"/>
                <w:sz w:val="20"/>
                <w:szCs w:val="20"/>
              </w:rPr>
              <w:t xml:space="preserve">w miejscu pracy wpływa pozytywnie na ogólne zdrowie fizyczne oraz psychiczne. </w:t>
            </w:r>
            <w:r w:rsidR="00540D9D">
              <w:rPr>
                <w:rFonts w:ascii="Arial" w:hAnsi="Arial" w:cs="Arial"/>
                <w:sz w:val="20"/>
                <w:szCs w:val="20"/>
              </w:rPr>
              <w:t>Zgodnie z danymi Polskiego Instytutu Ekonomicznego Polacy są drugim najbardziej zapracowanym narodem w Unii Europejskiej z ponad 40 godzinami pracy w tygodniu</w:t>
            </w:r>
            <w:r w:rsidR="00C5784A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"/>
            </w:r>
            <w:r w:rsidR="00540D9D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A420CE" w:rsidRPr="00A420CE">
              <w:rPr>
                <w:rFonts w:ascii="Arial" w:hAnsi="Arial" w:cs="Arial"/>
                <w:sz w:val="20"/>
                <w:szCs w:val="20"/>
              </w:rPr>
              <w:t>Ustanowienie Wigilii dniem wolnym od pracy pomogłoby zrównoważyć życie zawodowe z prywatnym co jest istotnym elementem dobrostanu pracowników</w:t>
            </w:r>
            <w:r w:rsidR="00592728">
              <w:rPr>
                <w:rFonts w:ascii="Arial" w:hAnsi="Arial" w:cs="Arial"/>
                <w:sz w:val="20"/>
                <w:szCs w:val="20"/>
              </w:rPr>
              <w:t>, szczególnie, że</w:t>
            </w:r>
            <w:r w:rsidR="00A420CE" w:rsidRPr="00A420C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92728">
              <w:rPr>
                <w:rFonts w:ascii="Arial" w:hAnsi="Arial" w:cs="Arial"/>
                <w:sz w:val="20"/>
                <w:szCs w:val="20"/>
              </w:rPr>
              <w:t>ś</w:t>
            </w:r>
            <w:r w:rsidR="00A420CE" w:rsidRPr="00A420CE">
              <w:rPr>
                <w:rFonts w:ascii="Arial" w:hAnsi="Arial" w:cs="Arial"/>
                <w:sz w:val="20"/>
                <w:szCs w:val="20"/>
              </w:rPr>
              <w:t>więta to czas odpoczynku</w:t>
            </w:r>
            <w:r w:rsidR="008F4D6E">
              <w:rPr>
                <w:rFonts w:ascii="Arial" w:hAnsi="Arial" w:cs="Arial"/>
                <w:sz w:val="20"/>
                <w:szCs w:val="20"/>
              </w:rPr>
              <w:t xml:space="preserve"> i spokoju</w:t>
            </w:r>
            <w:r w:rsidR="00A420CE" w:rsidRPr="00A420CE">
              <w:rPr>
                <w:rFonts w:ascii="Arial" w:hAnsi="Arial" w:cs="Arial"/>
                <w:sz w:val="20"/>
                <w:szCs w:val="20"/>
              </w:rPr>
              <w:t>, a dodatkowy wolny dzień ułatwiłby wprowadzenie równowagi między obowiązkami a życiem osobistym</w:t>
            </w:r>
            <w:r w:rsidR="00E84D23">
              <w:rPr>
                <w:rFonts w:ascii="Arial" w:hAnsi="Arial" w:cs="Arial"/>
                <w:sz w:val="20"/>
                <w:szCs w:val="20"/>
              </w:rPr>
              <w:t xml:space="preserve">, mając także na uwadze, że </w:t>
            </w:r>
            <w:r w:rsidR="00E84D23" w:rsidRPr="00E84D23">
              <w:rPr>
                <w:rFonts w:ascii="Arial" w:hAnsi="Arial" w:cs="Arial"/>
                <w:sz w:val="20"/>
                <w:szCs w:val="20"/>
              </w:rPr>
              <w:t>sprawowanie opieki nad dziećmi, które najczęściej w tym dniu nie mają zajęć edukacyjnych, a jedynie zapewnione są zajęcia opiekuńcze</w:t>
            </w:r>
            <w:r w:rsidR="00E84D23">
              <w:rPr>
                <w:rFonts w:ascii="Arial" w:hAnsi="Arial" w:cs="Arial"/>
                <w:sz w:val="20"/>
                <w:szCs w:val="20"/>
              </w:rPr>
              <w:t xml:space="preserve"> byłoby zdecydowanie łatwiejsze</w:t>
            </w:r>
            <w:r w:rsidR="00E84D23" w:rsidRPr="00E84D23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A420CE" w:rsidRPr="00A420CE">
              <w:rPr>
                <w:rFonts w:ascii="Arial" w:hAnsi="Arial" w:cs="Arial"/>
                <w:sz w:val="20"/>
                <w:szCs w:val="20"/>
              </w:rPr>
              <w:t xml:space="preserve">Pracownicy, którzy </w:t>
            </w:r>
            <w:r w:rsidR="00592728">
              <w:rPr>
                <w:rFonts w:ascii="Arial" w:hAnsi="Arial" w:cs="Arial"/>
                <w:sz w:val="20"/>
                <w:szCs w:val="20"/>
              </w:rPr>
              <w:t>mają poczucie, że czas</w:t>
            </w:r>
            <w:r w:rsidR="00A420CE" w:rsidRPr="00A420C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F4D6E">
              <w:rPr>
                <w:rFonts w:ascii="Arial" w:hAnsi="Arial" w:cs="Arial"/>
                <w:sz w:val="20"/>
                <w:szCs w:val="20"/>
              </w:rPr>
              <w:t xml:space="preserve">rozgraniczenie czasu </w:t>
            </w:r>
            <w:r w:rsidR="00496C2E">
              <w:rPr>
                <w:rFonts w:ascii="Arial" w:hAnsi="Arial" w:cs="Arial"/>
                <w:sz w:val="20"/>
                <w:szCs w:val="20"/>
              </w:rPr>
              <w:t>służbowego</w:t>
            </w:r>
            <w:r w:rsidR="00A420CE" w:rsidRPr="00A420CE">
              <w:rPr>
                <w:rFonts w:ascii="Arial" w:hAnsi="Arial" w:cs="Arial"/>
                <w:sz w:val="20"/>
                <w:szCs w:val="20"/>
              </w:rPr>
              <w:t xml:space="preserve"> i </w:t>
            </w:r>
            <w:r w:rsidR="00496C2E">
              <w:rPr>
                <w:rFonts w:ascii="Arial" w:hAnsi="Arial" w:cs="Arial"/>
                <w:sz w:val="20"/>
                <w:szCs w:val="20"/>
              </w:rPr>
              <w:t>prywatnego</w:t>
            </w:r>
            <w:r w:rsidR="00A420CE" w:rsidRPr="00A420CE">
              <w:rPr>
                <w:rFonts w:ascii="Arial" w:hAnsi="Arial" w:cs="Arial"/>
                <w:sz w:val="20"/>
                <w:szCs w:val="20"/>
              </w:rPr>
              <w:t xml:space="preserve"> jest szanowan</w:t>
            </w:r>
            <w:r w:rsidR="00496C2E">
              <w:rPr>
                <w:rFonts w:ascii="Arial" w:hAnsi="Arial" w:cs="Arial"/>
                <w:sz w:val="20"/>
                <w:szCs w:val="20"/>
              </w:rPr>
              <w:t>e</w:t>
            </w:r>
            <w:r w:rsidR="00A420CE" w:rsidRPr="00A420CE">
              <w:rPr>
                <w:rFonts w:ascii="Arial" w:hAnsi="Arial" w:cs="Arial"/>
                <w:sz w:val="20"/>
                <w:szCs w:val="20"/>
              </w:rPr>
              <w:t xml:space="preserve"> są zazwyczaj bardziej zmotywowani i lojalni</w:t>
            </w:r>
            <w:r w:rsidR="0059272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420CE" w:rsidRPr="00A420CE">
              <w:rPr>
                <w:rFonts w:ascii="Arial" w:hAnsi="Arial" w:cs="Arial"/>
                <w:sz w:val="20"/>
                <w:szCs w:val="20"/>
              </w:rPr>
              <w:t xml:space="preserve"> wobec swoich pracodawców. Dzień wolny w Wigilię mógłby przyczynić się do poprawy </w:t>
            </w:r>
            <w:r w:rsidR="00C5784A">
              <w:rPr>
                <w:rFonts w:ascii="Arial" w:hAnsi="Arial" w:cs="Arial"/>
                <w:sz w:val="20"/>
                <w:szCs w:val="20"/>
              </w:rPr>
              <w:t>zadowolenia z pracy</w:t>
            </w:r>
            <w:r w:rsidR="00A420CE" w:rsidRPr="00A420CE">
              <w:rPr>
                <w:rFonts w:ascii="Arial" w:hAnsi="Arial" w:cs="Arial"/>
                <w:sz w:val="20"/>
                <w:szCs w:val="20"/>
              </w:rPr>
              <w:t xml:space="preserve"> i wydajności w dłuższej perspektywie, dając pracownikom możliwość regeneracji i spędzenia czasu z bliskimi.</w:t>
            </w:r>
            <w:r w:rsidR="00C5784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5784A" w:rsidRPr="00C5784A">
              <w:rPr>
                <w:rFonts w:ascii="Arial" w:hAnsi="Arial" w:cs="Arial"/>
                <w:sz w:val="20"/>
                <w:szCs w:val="20"/>
              </w:rPr>
              <w:t xml:space="preserve">W wielu państwach Wigilia </w:t>
            </w:r>
            <w:r w:rsidR="00C5784A">
              <w:rPr>
                <w:rFonts w:ascii="Arial" w:hAnsi="Arial" w:cs="Arial"/>
                <w:sz w:val="20"/>
                <w:szCs w:val="20"/>
              </w:rPr>
              <w:t>jest</w:t>
            </w:r>
            <w:r w:rsidR="00C5784A" w:rsidRPr="00C5784A">
              <w:rPr>
                <w:rFonts w:ascii="Arial" w:hAnsi="Arial" w:cs="Arial"/>
                <w:sz w:val="20"/>
                <w:szCs w:val="20"/>
              </w:rPr>
              <w:t xml:space="preserve"> ustawowo woln</w:t>
            </w:r>
            <w:r w:rsidR="00C5784A">
              <w:rPr>
                <w:rFonts w:ascii="Arial" w:hAnsi="Arial" w:cs="Arial"/>
                <w:sz w:val="20"/>
                <w:szCs w:val="20"/>
              </w:rPr>
              <w:t>a</w:t>
            </w:r>
            <w:r w:rsidR="00C5784A" w:rsidRPr="00C5784A">
              <w:rPr>
                <w:rFonts w:ascii="Arial" w:hAnsi="Arial" w:cs="Arial"/>
                <w:sz w:val="20"/>
                <w:szCs w:val="20"/>
              </w:rPr>
              <w:t xml:space="preserve"> od pracy. Przykłady takich rozwiązań pokazują, że możliwe jest pogodzenie tradycji świątecznych z </w:t>
            </w:r>
            <w:r w:rsidR="00C5784A" w:rsidRPr="00C5784A">
              <w:rPr>
                <w:rFonts w:ascii="Arial" w:hAnsi="Arial" w:cs="Arial"/>
                <w:sz w:val="20"/>
                <w:szCs w:val="20"/>
              </w:rPr>
              <w:lastRenderedPageBreak/>
              <w:t>wymogami współczesnego rynku pracy, co sprzyja zadowoleniu społeczeństwa.</w:t>
            </w:r>
            <w:r w:rsidR="00C5784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5784A" w:rsidRPr="00C5784A">
              <w:rPr>
                <w:rFonts w:ascii="Arial" w:hAnsi="Arial" w:cs="Arial"/>
                <w:sz w:val="20"/>
                <w:szCs w:val="20"/>
              </w:rPr>
              <w:t>Wigilia Bożego Narodzenia wiąże się też z podróżami oraz wyjazdami pracowników oraz ich rodzin, aby ten wyjątkowy czas mogli spędzić z rodzicami, dziadkami, osobami starszymi, którzy często mieszkają w różnych miejscach w Polsce. Proponowane rozwiązanie umożliwi też rozłożenie ruchu drogowego na dłuższy czas, co przyczyni się do zwiększenia bezpieczeństwa podróżujących w tym okresie.</w:t>
            </w:r>
            <w:r w:rsidR="00C5784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5784A" w:rsidRPr="00C5784A">
              <w:rPr>
                <w:rFonts w:ascii="Arial" w:hAnsi="Arial" w:cs="Arial"/>
                <w:sz w:val="20"/>
                <w:szCs w:val="20"/>
              </w:rPr>
              <w:t>Podsumowując, uczynienie Wigilii dniem wolnym od pracy nie tylko wspierałoby polską tradycję i wartości rodzinne, ale również zmniejszyłoby stres, poprawiło zdrowie psychiczne oraz wprowadziło lepszą równowagę między pracą a życiem prywatnym.</w:t>
            </w:r>
            <w:r w:rsidR="00DD647C" w:rsidRPr="00E91DF0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</w:t>
            </w:r>
          </w:p>
        </w:tc>
      </w:tr>
    </w:tbl>
    <w:p w14:paraId="28780501" w14:textId="77777777" w:rsidR="00DD647C" w:rsidRDefault="00DD647C" w:rsidP="008F4D6E">
      <w:pPr>
        <w:spacing w:line="276" w:lineRule="auto"/>
        <w:jc w:val="both"/>
        <w:rPr>
          <w:rFonts w:ascii="Arial" w:hAnsi="Arial" w:cs="Arial"/>
          <w:sz w:val="24"/>
        </w:rPr>
      </w:pPr>
    </w:p>
    <w:p w14:paraId="1F64CEA8" w14:textId="77777777" w:rsidR="00DD647C" w:rsidRDefault="00DD647C" w:rsidP="008F4D6E">
      <w:pPr>
        <w:spacing w:line="276" w:lineRule="auto"/>
        <w:jc w:val="both"/>
        <w:rPr>
          <w:rFonts w:ascii="Arial" w:hAnsi="Arial" w:cs="Arial"/>
          <w:sz w:val="24"/>
        </w:rPr>
      </w:pPr>
      <w:r w:rsidRPr="009C37AF">
        <w:rPr>
          <w:rFonts w:ascii="Arial" w:hAnsi="Arial" w:cs="Arial"/>
          <w:sz w:val="24"/>
        </w:rPr>
        <w:t xml:space="preserve">[5] Jakie są </w:t>
      </w:r>
      <w:r>
        <w:rPr>
          <w:rFonts w:ascii="Arial" w:hAnsi="Arial" w:cs="Arial"/>
          <w:sz w:val="24"/>
        </w:rPr>
        <w:t>przewidywane</w:t>
      </w:r>
      <w:r w:rsidRPr="009C37AF">
        <w:rPr>
          <w:rFonts w:ascii="Arial" w:hAnsi="Arial" w:cs="Arial"/>
          <w:sz w:val="24"/>
        </w:rPr>
        <w:t xml:space="preserve"> skutki gospodarcze projektowanych rozwiązań?</w:t>
      </w:r>
    </w:p>
    <w:p w14:paraId="0D29BEF9" w14:textId="2DC67670" w:rsidR="002B46B3" w:rsidRDefault="008E1A58" w:rsidP="008F4D6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E1A58">
        <w:rPr>
          <w:rFonts w:ascii="Arial" w:hAnsi="Arial" w:cs="Arial"/>
          <w:sz w:val="20"/>
          <w:szCs w:val="20"/>
        </w:rPr>
        <w:t xml:space="preserve">Skutki gospodarcze </w:t>
      </w:r>
      <w:r w:rsidR="007F1F5A">
        <w:rPr>
          <w:rFonts w:ascii="Arial" w:hAnsi="Arial" w:cs="Arial"/>
          <w:sz w:val="20"/>
          <w:szCs w:val="20"/>
        </w:rPr>
        <w:t>projektowanych rozwiązań można</w:t>
      </w:r>
      <w:r w:rsidR="003524CB">
        <w:rPr>
          <w:rFonts w:ascii="Arial" w:hAnsi="Arial" w:cs="Arial"/>
          <w:sz w:val="20"/>
          <w:szCs w:val="20"/>
        </w:rPr>
        <w:t xml:space="preserve"> by</w:t>
      </w:r>
      <w:r w:rsidR="007F1F5A">
        <w:rPr>
          <w:rFonts w:ascii="Arial" w:hAnsi="Arial" w:cs="Arial"/>
          <w:sz w:val="20"/>
          <w:szCs w:val="20"/>
        </w:rPr>
        <w:t xml:space="preserve"> </w:t>
      </w:r>
      <w:r w:rsidR="00D37090">
        <w:rPr>
          <w:rFonts w:ascii="Arial" w:hAnsi="Arial" w:cs="Arial"/>
          <w:sz w:val="20"/>
          <w:szCs w:val="20"/>
        </w:rPr>
        <w:t xml:space="preserve">teoretycznie oszacować biorąc pod uwagę dane makroekonomiczne dotyczące Produktu Krajowego Brutto, przeciętnej pensji w sektorze przedsiębiorstw w zależności od wielkości </w:t>
      </w:r>
      <w:r w:rsidR="005D3E48">
        <w:rPr>
          <w:rFonts w:ascii="Arial" w:hAnsi="Arial" w:cs="Arial"/>
          <w:sz w:val="20"/>
          <w:szCs w:val="20"/>
        </w:rPr>
        <w:t>pracodawcy</w:t>
      </w:r>
      <w:r w:rsidR="00D37090">
        <w:rPr>
          <w:rFonts w:ascii="Arial" w:hAnsi="Arial" w:cs="Arial"/>
          <w:sz w:val="20"/>
          <w:szCs w:val="20"/>
        </w:rPr>
        <w:t xml:space="preserve"> oraz wpływów z VAT. Będ</w:t>
      </w:r>
      <w:r w:rsidR="005D3E48">
        <w:rPr>
          <w:rFonts w:ascii="Arial" w:hAnsi="Arial" w:cs="Arial"/>
          <w:sz w:val="20"/>
          <w:szCs w:val="20"/>
        </w:rPr>
        <w:t>ą</w:t>
      </w:r>
      <w:r w:rsidR="00D37090">
        <w:rPr>
          <w:rFonts w:ascii="Arial" w:hAnsi="Arial" w:cs="Arial"/>
          <w:sz w:val="20"/>
          <w:szCs w:val="20"/>
        </w:rPr>
        <w:t xml:space="preserve"> to jednak szacun</w:t>
      </w:r>
      <w:r w:rsidR="005D3E48">
        <w:rPr>
          <w:rFonts w:ascii="Arial" w:hAnsi="Arial" w:cs="Arial"/>
          <w:sz w:val="20"/>
          <w:szCs w:val="20"/>
        </w:rPr>
        <w:t>ki</w:t>
      </w:r>
      <w:r w:rsidR="00D37090">
        <w:rPr>
          <w:rFonts w:ascii="Arial" w:hAnsi="Arial" w:cs="Arial"/>
          <w:sz w:val="20"/>
          <w:szCs w:val="20"/>
        </w:rPr>
        <w:t xml:space="preserve"> obarczon</w:t>
      </w:r>
      <w:r w:rsidR="005D3E48">
        <w:rPr>
          <w:rFonts w:ascii="Arial" w:hAnsi="Arial" w:cs="Arial"/>
          <w:sz w:val="20"/>
          <w:szCs w:val="20"/>
        </w:rPr>
        <w:t>e</w:t>
      </w:r>
      <w:r w:rsidR="00D37090">
        <w:rPr>
          <w:rFonts w:ascii="Arial" w:hAnsi="Arial" w:cs="Arial"/>
          <w:sz w:val="20"/>
          <w:szCs w:val="20"/>
        </w:rPr>
        <w:t xml:space="preserve"> daleko idącą niedokładnością</w:t>
      </w:r>
      <w:r w:rsidR="009A26E2">
        <w:rPr>
          <w:rFonts w:ascii="Arial" w:hAnsi="Arial" w:cs="Arial"/>
          <w:sz w:val="20"/>
          <w:szCs w:val="20"/>
        </w:rPr>
        <w:t xml:space="preserve"> ponieważ</w:t>
      </w:r>
      <w:r w:rsidR="00967717">
        <w:rPr>
          <w:rFonts w:ascii="Arial" w:hAnsi="Arial" w:cs="Arial"/>
          <w:sz w:val="20"/>
          <w:szCs w:val="20"/>
        </w:rPr>
        <w:t xml:space="preserve"> dzień 24 grudnia </w:t>
      </w:r>
      <w:r w:rsidR="00D051E8">
        <w:rPr>
          <w:rFonts w:ascii="Arial" w:hAnsi="Arial" w:cs="Arial"/>
          <w:sz w:val="20"/>
          <w:szCs w:val="20"/>
        </w:rPr>
        <w:t xml:space="preserve">nie jest traktowany przez pracodawców oraz pracowników jak zwykły dzień roboczy. </w:t>
      </w:r>
      <w:r w:rsidR="000A7DCE">
        <w:rPr>
          <w:rFonts w:ascii="Arial" w:hAnsi="Arial" w:cs="Arial"/>
          <w:sz w:val="20"/>
          <w:szCs w:val="20"/>
        </w:rPr>
        <w:t xml:space="preserve">W obecnym stanie prawnym praca 24 grudnia wykonywana jest </w:t>
      </w:r>
      <w:r w:rsidR="00C40A14">
        <w:rPr>
          <w:rFonts w:ascii="Arial" w:hAnsi="Arial" w:cs="Arial"/>
          <w:sz w:val="20"/>
          <w:szCs w:val="20"/>
        </w:rPr>
        <w:t xml:space="preserve">w handlu </w:t>
      </w:r>
      <w:r w:rsidR="000A7DCE">
        <w:rPr>
          <w:rFonts w:ascii="Arial" w:hAnsi="Arial" w:cs="Arial"/>
          <w:sz w:val="20"/>
          <w:szCs w:val="20"/>
        </w:rPr>
        <w:t>do godz. 14.00</w:t>
      </w:r>
      <w:r w:rsidR="00C40A14">
        <w:rPr>
          <w:rFonts w:ascii="Arial" w:hAnsi="Arial" w:cs="Arial"/>
          <w:sz w:val="20"/>
          <w:szCs w:val="20"/>
        </w:rPr>
        <w:t xml:space="preserve"> a</w:t>
      </w:r>
      <w:r w:rsidR="000A7DCE">
        <w:rPr>
          <w:rFonts w:ascii="Arial" w:hAnsi="Arial" w:cs="Arial"/>
          <w:sz w:val="20"/>
          <w:szCs w:val="20"/>
        </w:rPr>
        <w:t xml:space="preserve"> wiele zakładów pracy organizuje tego dnia uroczystości w firmie</w:t>
      </w:r>
      <w:r w:rsidR="00C40A14">
        <w:rPr>
          <w:rFonts w:ascii="Arial" w:hAnsi="Arial" w:cs="Arial"/>
          <w:sz w:val="20"/>
          <w:szCs w:val="20"/>
        </w:rPr>
        <w:t>, skraca godziny pracy lub</w:t>
      </w:r>
      <w:r w:rsidR="000A7DCE">
        <w:rPr>
          <w:rFonts w:ascii="Arial" w:hAnsi="Arial" w:cs="Arial"/>
          <w:sz w:val="20"/>
          <w:szCs w:val="20"/>
        </w:rPr>
        <w:t xml:space="preserve"> całkowicie zwalnia z obowiązku świadczenia pracy. </w:t>
      </w:r>
      <w:r w:rsidR="003524CB">
        <w:rPr>
          <w:rFonts w:ascii="Arial" w:hAnsi="Arial" w:cs="Arial"/>
          <w:sz w:val="20"/>
          <w:szCs w:val="20"/>
        </w:rPr>
        <w:t>Dostępne dane w ocenie projektodawców nie pozwalają na wiarygodne oszacowanie skutk</w:t>
      </w:r>
      <w:r w:rsidR="00C40A14">
        <w:rPr>
          <w:rFonts w:ascii="Arial" w:hAnsi="Arial" w:cs="Arial"/>
          <w:sz w:val="20"/>
          <w:szCs w:val="20"/>
        </w:rPr>
        <w:t>ów</w:t>
      </w:r>
      <w:r w:rsidR="003524CB">
        <w:rPr>
          <w:rFonts w:ascii="Arial" w:hAnsi="Arial" w:cs="Arial"/>
          <w:sz w:val="20"/>
          <w:szCs w:val="20"/>
        </w:rPr>
        <w:t xml:space="preserve"> gospodarcz</w:t>
      </w:r>
      <w:r w:rsidR="00C40A14">
        <w:rPr>
          <w:rFonts w:ascii="Arial" w:hAnsi="Arial" w:cs="Arial"/>
          <w:sz w:val="20"/>
          <w:szCs w:val="20"/>
        </w:rPr>
        <w:t>ych</w:t>
      </w:r>
      <w:r w:rsidR="003524CB">
        <w:rPr>
          <w:rFonts w:ascii="Arial" w:hAnsi="Arial" w:cs="Arial"/>
          <w:sz w:val="20"/>
          <w:szCs w:val="20"/>
        </w:rPr>
        <w:t>, szczególnie, że aktywność gospodarcza konsumentów nie zostanie zmniejszona poprzez wystąpienie dodatkowego dnia wolnego, lecz przeniesiona na okoliczne dni robocze.</w:t>
      </w:r>
      <w:r w:rsidR="004F0F67">
        <w:rPr>
          <w:rFonts w:ascii="Arial" w:hAnsi="Arial" w:cs="Arial"/>
          <w:sz w:val="20"/>
          <w:szCs w:val="20"/>
        </w:rPr>
        <w:t xml:space="preserve"> Dni wolne od pracy w różny sposób działają na różne branże w gospodarce. </w:t>
      </w:r>
      <w:r w:rsidR="00C40A14">
        <w:rPr>
          <w:rFonts w:ascii="Arial" w:hAnsi="Arial" w:cs="Arial"/>
          <w:sz w:val="20"/>
          <w:szCs w:val="20"/>
        </w:rPr>
        <w:t>Na pewno można się spodziewać</w:t>
      </w:r>
      <w:r w:rsidR="004F0F67">
        <w:rPr>
          <w:rFonts w:ascii="Arial" w:hAnsi="Arial" w:cs="Arial"/>
          <w:sz w:val="20"/>
          <w:szCs w:val="20"/>
        </w:rPr>
        <w:t xml:space="preserve"> negatywnych skutków w branży przemysłowej, która pracuje w systemie zmianowym oraz wymagającym ciągłości pracy. </w:t>
      </w:r>
      <w:r w:rsidR="00B56648">
        <w:rPr>
          <w:rFonts w:ascii="Arial" w:hAnsi="Arial" w:cs="Arial"/>
          <w:sz w:val="20"/>
          <w:szCs w:val="20"/>
        </w:rPr>
        <w:t xml:space="preserve">Ciężko jednak nie dostrzec branż, które zyskają na dodatkowym dniu wolnym tj. m.in. mały handel i usługi, turystyka, gastronomia. </w:t>
      </w:r>
    </w:p>
    <w:p w14:paraId="03810E38" w14:textId="3BA11FA1" w:rsidR="008E1A58" w:rsidRDefault="002B46B3" w:rsidP="008F4D6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Można zakładać negatywne skutki w produkcji przemysłowej co przełoży się na </w:t>
      </w:r>
      <w:r w:rsidR="00C40A14">
        <w:rPr>
          <w:rFonts w:ascii="Arial" w:hAnsi="Arial" w:cs="Arial"/>
          <w:sz w:val="20"/>
          <w:szCs w:val="20"/>
        </w:rPr>
        <w:t xml:space="preserve">zmniejszenie </w:t>
      </w:r>
      <w:r>
        <w:rPr>
          <w:rFonts w:ascii="Arial" w:hAnsi="Arial" w:cs="Arial"/>
          <w:sz w:val="20"/>
          <w:szCs w:val="20"/>
        </w:rPr>
        <w:t>wzrost</w:t>
      </w:r>
      <w:r w:rsidR="00C40A14"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 xml:space="preserve"> gospodarcz</w:t>
      </w:r>
      <w:r w:rsidR="00C40A14">
        <w:rPr>
          <w:rFonts w:ascii="Arial" w:hAnsi="Arial" w:cs="Arial"/>
          <w:sz w:val="20"/>
          <w:szCs w:val="20"/>
        </w:rPr>
        <w:t>ego</w:t>
      </w:r>
      <w:r>
        <w:rPr>
          <w:rFonts w:ascii="Arial" w:hAnsi="Arial" w:cs="Arial"/>
          <w:sz w:val="20"/>
          <w:szCs w:val="20"/>
        </w:rPr>
        <w:t>, lecz ciężko to odnieść do dnia 24 grudnia, który jest specyficznym dniem miesiąca</w:t>
      </w:r>
      <w:r w:rsidR="00223DF0">
        <w:rPr>
          <w:rFonts w:ascii="Arial" w:hAnsi="Arial" w:cs="Arial"/>
          <w:sz w:val="20"/>
          <w:szCs w:val="20"/>
        </w:rPr>
        <w:t xml:space="preserve">, przez część pracodawców traktowany jako dzień </w:t>
      </w:r>
      <w:r w:rsidR="00C40A14">
        <w:rPr>
          <w:rFonts w:ascii="Arial" w:hAnsi="Arial" w:cs="Arial"/>
          <w:sz w:val="20"/>
          <w:szCs w:val="20"/>
        </w:rPr>
        <w:t>częściowo wolny od pracy</w:t>
      </w:r>
      <w:r w:rsidR="00223DF0">
        <w:rPr>
          <w:rFonts w:ascii="Arial" w:hAnsi="Arial" w:cs="Arial"/>
          <w:sz w:val="20"/>
          <w:szCs w:val="20"/>
        </w:rPr>
        <w:t xml:space="preserve">. </w:t>
      </w:r>
      <w:r w:rsidR="00B56648">
        <w:rPr>
          <w:rFonts w:ascii="Arial" w:hAnsi="Arial" w:cs="Arial"/>
          <w:sz w:val="20"/>
          <w:szCs w:val="20"/>
        </w:rPr>
        <w:t xml:space="preserve">Jednocześnie może mieć to niemierzalny </w:t>
      </w:r>
      <w:r w:rsidR="00C40A14">
        <w:rPr>
          <w:rFonts w:ascii="Arial" w:hAnsi="Arial" w:cs="Arial"/>
          <w:sz w:val="20"/>
          <w:szCs w:val="20"/>
        </w:rPr>
        <w:t xml:space="preserve">wpływ </w:t>
      </w:r>
      <w:r w:rsidR="00B56648">
        <w:rPr>
          <w:rFonts w:ascii="Arial" w:hAnsi="Arial" w:cs="Arial"/>
          <w:sz w:val="20"/>
          <w:szCs w:val="20"/>
        </w:rPr>
        <w:t xml:space="preserve">na dobrostan pracowników, którzy po wolnym wrócą wypoczęci i w lepszej kondycji psychicznej.  </w:t>
      </w:r>
    </w:p>
    <w:p w14:paraId="426D33A3" w14:textId="38335311" w:rsidR="006C7CC9" w:rsidRDefault="006C7CC9" w:rsidP="008F4D6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Podmioty zbiorowe na które będzie oddziaływał projekt:</w:t>
      </w:r>
    </w:p>
    <w:p w14:paraId="49D8CF07" w14:textId="07F4C214" w:rsidR="006C7CC9" w:rsidRDefault="006C7CC9" w:rsidP="008F4D6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Zatrudnieni (pracownicy najemni) tj. 11911 tys. osób, w tym 3</w:t>
      </w:r>
      <w:r w:rsidR="009C0E4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433 tys. osób w sektorze publicznym i 8</w:t>
      </w:r>
      <w:r w:rsidR="009C0E4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478 tys. osób w sektorze prywatnym (dane GUS za 3.2024) – uzyskanie dodatkowego wolnego dnia od pracy. </w:t>
      </w:r>
    </w:p>
    <w:p w14:paraId="5E40B512" w14:textId="457BA043" w:rsidR="006C7CC9" w:rsidRDefault="006C7CC9" w:rsidP="008F4D6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Pracodawcy</w:t>
      </w:r>
      <w:r w:rsidR="009C0E4A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podmioty prywatne gospodarki narodowej</w:t>
      </w:r>
      <w:r w:rsidR="009C0E4A">
        <w:rPr>
          <w:rFonts w:ascii="Arial" w:hAnsi="Arial" w:cs="Arial"/>
          <w:sz w:val="20"/>
          <w:szCs w:val="20"/>
        </w:rPr>
        <w:t>),</w:t>
      </w:r>
      <w:r>
        <w:rPr>
          <w:rFonts w:ascii="Arial" w:hAnsi="Arial" w:cs="Arial"/>
          <w:sz w:val="20"/>
          <w:szCs w:val="20"/>
        </w:rPr>
        <w:t xml:space="preserve"> zarejestrowan</w:t>
      </w:r>
      <w:r w:rsidR="009C0E4A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 w rejestrze REGON</w:t>
      </w:r>
      <w:r w:rsidR="009C0E4A">
        <w:rPr>
          <w:rFonts w:ascii="Arial" w:hAnsi="Arial" w:cs="Arial"/>
          <w:sz w:val="20"/>
          <w:szCs w:val="20"/>
        </w:rPr>
        <w:t xml:space="preserve">, deklarujący prowadzenie działalności tj. 3 034 278 (z wyłączeniem liczby mikroprzedsiębiorstw do 1 osoby pracującej) </w:t>
      </w:r>
      <w:r w:rsidR="009C0E4A">
        <w:rPr>
          <w:rFonts w:ascii="Arial" w:hAnsi="Arial" w:cs="Arial"/>
          <w:sz w:val="20"/>
          <w:szCs w:val="20"/>
        </w:rPr>
        <w:br/>
        <w:t>– obniżenie wyniku finansowego w związku z wypłatą wynagrodzeń za 1 dzień wolny od pracy w grudniu.</w:t>
      </w:r>
    </w:p>
    <w:p w14:paraId="0E4469AB" w14:textId="23FD3A7E" w:rsidR="009C0E4A" w:rsidRDefault="009C0E4A" w:rsidP="008F4D6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Osoby pracujące na umowę zlecenie i pokrewne tj. 1365 tys. osób (dane GUS na 31.12.2023) </w:t>
      </w:r>
      <w:r>
        <w:rPr>
          <w:rFonts w:ascii="Arial" w:hAnsi="Arial" w:cs="Arial"/>
          <w:sz w:val="20"/>
          <w:szCs w:val="20"/>
        </w:rPr>
        <w:br/>
        <w:t xml:space="preserve">– w zależności od branży, możliwość utraty zarobku. </w:t>
      </w:r>
    </w:p>
    <w:p w14:paraId="3BD989FB" w14:textId="3432F110" w:rsidR="006C7CC9" w:rsidRDefault="009C0E4A" w:rsidP="008F4D6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Konsumenci – brak możliwości zakupu towarów i usług dnia 24 grudnia. </w:t>
      </w:r>
    </w:p>
    <w:p w14:paraId="14FC339C" w14:textId="77777777" w:rsidR="00DD647C" w:rsidRDefault="00DD647C" w:rsidP="008F4D6E">
      <w:pPr>
        <w:spacing w:line="276" w:lineRule="auto"/>
        <w:jc w:val="both"/>
        <w:rPr>
          <w:rFonts w:ascii="Arial" w:hAnsi="Arial" w:cs="Arial"/>
          <w:sz w:val="24"/>
        </w:rPr>
      </w:pPr>
      <w:r w:rsidRPr="009C37AF">
        <w:rPr>
          <w:rFonts w:ascii="Arial" w:hAnsi="Arial" w:cs="Arial"/>
          <w:sz w:val="24"/>
        </w:rPr>
        <w:t xml:space="preserve">[6] </w:t>
      </w:r>
      <w:r w:rsidRPr="00295B4F">
        <w:rPr>
          <w:rFonts w:ascii="Arial" w:hAnsi="Arial" w:cs="Arial"/>
          <w:sz w:val="24"/>
        </w:rPr>
        <w:t xml:space="preserve">Jakie są </w:t>
      </w:r>
      <w:r w:rsidRPr="00226094">
        <w:rPr>
          <w:rFonts w:ascii="Arial" w:hAnsi="Arial" w:cs="Arial"/>
          <w:sz w:val="24"/>
        </w:rPr>
        <w:t>przewidywane</w:t>
      </w:r>
      <w:r w:rsidRPr="00295B4F">
        <w:rPr>
          <w:rFonts w:ascii="Arial" w:hAnsi="Arial" w:cs="Arial"/>
          <w:sz w:val="24"/>
        </w:rPr>
        <w:t xml:space="preserve"> skutki finansowe projektowanych rozwiązań, w</w:t>
      </w:r>
      <w:r>
        <w:rPr>
          <w:rFonts w:ascii="Arial" w:hAnsi="Arial" w:cs="Arial"/>
          <w:sz w:val="24"/>
        </w:rPr>
        <w:t> </w:t>
      </w:r>
      <w:r w:rsidRPr="00295B4F">
        <w:rPr>
          <w:rFonts w:ascii="Arial" w:hAnsi="Arial" w:cs="Arial"/>
          <w:sz w:val="24"/>
        </w:rPr>
        <w:t xml:space="preserve">szczególności wpływ na sektor finansów publicznych, w tym na budżet państwa </w:t>
      </w:r>
      <w:r>
        <w:rPr>
          <w:rFonts w:ascii="Arial" w:hAnsi="Arial" w:cs="Arial"/>
          <w:sz w:val="24"/>
        </w:rPr>
        <w:t>i </w:t>
      </w:r>
      <w:r w:rsidRPr="00295B4F">
        <w:rPr>
          <w:rFonts w:ascii="Arial" w:hAnsi="Arial" w:cs="Arial"/>
          <w:sz w:val="24"/>
        </w:rPr>
        <w:t>budżety jednostek samorządu terytorialnego?</w:t>
      </w:r>
    </w:p>
    <w:tbl>
      <w:tblPr>
        <w:tblStyle w:val="Tabela-Siatka"/>
        <w:tblW w:w="9587" w:type="dxa"/>
        <w:tblLook w:val="04A0" w:firstRow="1" w:lastRow="0" w:firstColumn="1" w:lastColumn="0" w:noHBand="0" w:noVBand="1"/>
      </w:tblPr>
      <w:tblGrid>
        <w:gridCol w:w="9587"/>
      </w:tblGrid>
      <w:tr w:rsidR="00DD647C" w14:paraId="7A36B69C" w14:textId="77777777" w:rsidTr="00BD7B0E">
        <w:trPr>
          <w:trHeight w:val="1678"/>
        </w:trPr>
        <w:tc>
          <w:tcPr>
            <w:tcW w:w="9587" w:type="dxa"/>
          </w:tcPr>
          <w:p w14:paraId="2819A0B3" w14:textId="21A51401" w:rsidR="00DD647C" w:rsidRPr="00C40A14" w:rsidRDefault="00223DF0" w:rsidP="008F4D6E">
            <w:pPr>
              <w:spacing w:line="276" w:lineRule="auto"/>
              <w:jc w:val="both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 sposób precyzyjnie określić jakie skutki finansowe będzie miało wprowadzenie dodatkowego dnia wolnego w dniu 24 grudnia dla finansów publicznych</w:t>
            </w:r>
            <w:r w:rsidR="006859C5">
              <w:rPr>
                <w:rFonts w:ascii="Arial" w:hAnsi="Arial" w:cs="Arial"/>
                <w:sz w:val="20"/>
                <w:szCs w:val="20"/>
              </w:rPr>
              <w:t>, lecz ewentualny wpływ będzie tylko pośredni.</w:t>
            </w:r>
            <w:r w:rsidR="004F0F67">
              <w:rPr>
                <w:rFonts w:ascii="Arial" w:hAnsi="Arial" w:cs="Arial"/>
                <w:sz w:val="20"/>
                <w:szCs w:val="20"/>
              </w:rPr>
              <w:t xml:space="preserve"> Wprowadzenie dodatkowego dnia wolnego nie generuje bezpośrednio dodatkowych kosztów dla sektora finansów publicznych</w:t>
            </w:r>
            <w:r w:rsidR="006859C5">
              <w:rPr>
                <w:rFonts w:ascii="Arial" w:hAnsi="Arial" w:cs="Arial"/>
                <w:sz w:val="20"/>
                <w:szCs w:val="20"/>
              </w:rPr>
              <w:t>, czyli budżetu państwa i jednostek samorządy terytorialnego</w:t>
            </w:r>
            <w:r w:rsidR="004F0F67">
              <w:rPr>
                <w:rFonts w:ascii="Arial" w:hAnsi="Arial" w:cs="Arial"/>
                <w:sz w:val="20"/>
                <w:szCs w:val="20"/>
              </w:rPr>
              <w:t>. Można uznać, że każdy dodatkowy dzień wolny od pracy w gospodarce narodowej wiąże się z mniejszymi wpływami z tytułu podatków od towarów i usług oraz CIT</w:t>
            </w:r>
            <w:r w:rsidR="00935F72">
              <w:rPr>
                <w:rFonts w:ascii="Arial" w:hAnsi="Arial" w:cs="Arial"/>
                <w:sz w:val="20"/>
                <w:szCs w:val="20"/>
              </w:rPr>
              <w:t xml:space="preserve">, lecz dzień 24 grudnia jest dniem szczególnym i na pewno nie ma takiego wpływu na </w:t>
            </w:r>
            <w:r w:rsidR="006859C5">
              <w:rPr>
                <w:rFonts w:ascii="Arial" w:hAnsi="Arial" w:cs="Arial"/>
                <w:sz w:val="20"/>
                <w:szCs w:val="20"/>
              </w:rPr>
              <w:t xml:space="preserve">rynek </w:t>
            </w:r>
            <w:r w:rsidR="00935F72">
              <w:rPr>
                <w:rFonts w:ascii="Arial" w:hAnsi="Arial" w:cs="Arial"/>
                <w:sz w:val="20"/>
                <w:szCs w:val="20"/>
              </w:rPr>
              <w:t xml:space="preserve">jak dzień roboczy w innym terminie. </w:t>
            </w:r>
          </w:p>
        </w:tc>
      </w:tr>
    </w:tbl>
    <w:p w14:paraId="200878BB" w14:textId="77777777" w:rsidR="00DD647C" w:rsidRPr="009C37AF" w:rsidRDefault="00DD647C" w:rsidP="008F4D6E">
      <w:pPr>
        <w:spacing w:line="276" w:lineRule="auto"/>
        <w:jc w:val="both"/>
        <w:rPr>
          <w:rFonts w:ascii="Arial" w:hAnsi="Arial" w:cs="Arial"/>
          <w:sz w:val="24"/>
        </w:rPr>
      </w:pPr>
    </w:p>
    <w:p w14:paraId="000C73BB" w14:textId="77777777" w:rsidR="00DD647C" w:rsidRDefault="00DD647C" w:rsidP="008F4D6E">
      <w:pPr>
        <w:spacing w:line="276" w:lineRule="auto"/>
        <w:jc w:val="both"/>
        <w:rPr>
          <w:rFonts w:ascii="Arial" w:hAnsi="Arial" w:cs="Arial"/>
          <w:sz w:val="24"/>
        </w:rPr>
      </w:pPr>
      <w:r w:rsidRPr="009C37AF">
        <w:rPr>
          <w:rFonts w:ascii="Arial" w:hAnsi="Arial" w:cs="Arial"/>
          <w:sz w:val="24"/>
        </w:rPr>
        <w:lastRenderedPageBreak/>
        <w:t>[7] Wykaz źródeł finansowania, jeśli projekt ustawy pociąga za sobą obciążenie budżetu państwa lub budżetów jednostek samorządu terytorialnego</w:t>
      </w:r>
      <w:r>
        <w:rPr>
          <w:rFonts w:ascii="Arial" w:hAnsi="Arial" w:cs="Arial"/>
          <w:sz w:val="24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D647C" w14:paraId="35666759" w14:textId="77777777" w:rsidTr="007D6E27">
        <w:tc>
          <w:tcPr>
            <w:tcW w:w="9062" w:type="dxa"/>
          </w:tcPr>
          <w:p w14:paraId="4E33D45A" w14:textId="01FF24C9" w:rsidR="00DD647C" w:rsidRPr="00C40A14" w:rsidRDefault="00A3646D" w:rsidP="008F4D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Projekt ustawy nie pociąga za sobą obciążenia budżetu państwa czy jednostek samorząd</w:t>
            </w:r>
            <w:r w:rsidR="00935F72"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z w:val="20"/>
                <w:szCs w:val="20"/>
              </w:rPr>
              <w:t xml:space="preserve"> terytorialn</w:t>
            </w:r>
            <w:r w:rsidR="00935F72">
              <w:rPr>
                <w:rFonts w:ascii="Arial" w:hAnsi="Arial" w:cs="Arial"/>
                <w:sz w:val="20"/>
                <w:szCs w:val="20"/>
              </w:rPr>
              <w:t>ego</w:t>
            </w:r>
            <w:r w:rsidR="006859C5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</w:tr>
    </w:tbl>
    <w:p w14:paraId="34979554" w14:textId="77777777" w:rsidR="00DD647C" w:rsidRPr="009C37AF" w:rsidRDefault="00DD647C" w:rsidP="008F4D6E">
      <w:pPr>
        <w:spacing w:line="276" w:lineRule="auto"/>
        <w:jc w:val="both"/>
        <w:rPr>
          <w:rFonts w:ascii="Arial" w:hAnsi="Arial" w:cs="Arial"/>
          <w:sz w:val="24"/>
        </w:rPr>
      </w:pPr>
    </w:p>
    <w:p w14:paraId="364882BF" w14:textId="77777777" w:rsidR="00DD647C" w:rsidRPr="009C37AF" w:rsidRDefault="00DD647C" w:rsidP="008F4D6E">
      <w:pPr>
        <w:spacing w:line="276" w:lineRule="auto"/>
        <w:rPr>
          <w:rFonts w:ascii="Arial" w:hAnsi="Arial" w:cs="Arial"/>
          <w:sz w:val="24"/>
        </w:rPr>
      </w:pPr>
      <w:r w:rsidRPr="009C37AF">
        <w:rPr>
          <w:rFonts w:ascii="Arial" w:hAnsi="Arial" w:cs="Arial"/>
          <w:sz w:val="24"/>
        </w:rPr>
        <w:t>[8] Czy projekt ustawy podlega procedurze notyfikacyjnej?</w:t>
      </w:r>
      <w:r>
        <w:rPr>
          <w:rFonts w:ascii="Arial" w:hAnsi="Arial" w:cs="Arial"/>
          <w:sz w:val="24"/>
        </w:rPr>
        <w:t xml:space="preserve"> </w:t>
      </w:r>
    </w:p>
    <w:p w14:paraId="08934B71" w14:textId="0A735A16" w:rsidR="00DD647C" w:rsidRPr="00C40A14" w:rsidRDefault="00DD647C" w:rsidP="008F4D6E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  <w:sz w:val="24"/>
        </w:rPr>
      </w:pPr>
      <w:r w:rsidRPr="00C14761">
        <w:rPr>
          <w:rFonts w:ascii="Arial" w:hAnsi="Arial" w:cs="Arial"/>
          <w:b/>
          <w:bCs/>
          <w:sz w:val="24"/>
        </w:rPr>
        <w:t xml:space="preserve">Nie </w:t>
      </w:r>
    </w:p>
    <w:p w14:paraId="4797FBB1" w14:textId="1EA2C0BC" w:rsidR="00DD647C" w:rsidRPr="009C37AF" w:rsidRDefault="00DD647C" w:rsidP="008F4D6E">
      <w:pPr>
        <w:spacing w:line="276" w:lineRule="auto"/>
        <w:rPr>
          <w:rFonts w:ascii="Arial" w:hAnsi="Arial" w:cs="Arial"/>
          <w:b/>
          <w:sz w:val="24"/>
        </w:rPr>
      </w:pPr>
      <w:r w:rsidRPr="009C37AF">
        <w:rPr>
          <w:rFonts w:ascii="Arial" w:hAnsi="Arial" w:cs="Arial"/>
          <w:b/>
          <w:sz w:val="24"/>
        </w:rPr>
        <w:t>III.</w:t>
      </w:r>
      <w:r>
        <w:rPr>
          <w:rFonts w:ascii="Arial" w:hAnsi="Arial" w:cs="Arial"/>
          <w:b/>
          <w:sz w:val="24"/>
        </w:rPr>
        <w:t xml:space="preserve"> </w:t>
      </w:r>
      <w:bookmarkStart w:id="3" w:name="_Hlk174441212"/>
      <w:r>
        <w:rPr>
          <w:rFonts w:ascii="Arial" w:hAnsi="Arial" w:cs="Arial"/>
          <w:b/>
          <w:sz w:val="24"/>
        </w:rPr>
        <w:t>Wymogi określone w art. 34 ust. 2a i 2b regulaminu Sejmu</w:t>
      </w:r>
      <w:bookmarkEnd w:id="3"/>
    </w:p>
    <w:p w14:paraId="2C9F863A" w14:textId="77777777" w:rsidR="00DD647C" w:rsidRPr="009C37AF" w:rsidRDefault="00DD647C" w:rsidP="008F4D6E">
      <w:pPr>
        <w:spacing w:line="276" w:lineRule="auto"/>
        <w:jc w:val="both"/>
        <w:rPr>
          <w:rFonts w:ascii="Arial" w:hAnsi="Arial" w:cs="Arial"/>
          <w:sz w:val="24"/>
        </w:rPr>
      </w:pPr>
      <w:r w:rsidRPr="009C37AF">
        <w:rPr>
          <w:rFonts w:ascii="Arial" w:hAnsi="Arial" w:cs="Arial"/>
          <w:sz w:val="24"/>
        </w:rPr>
        <w:t>[</w:t>
      </w:r>
      <w:r>
        <w:rPr>
          <w:rFonts w:ascii="Arial" w:hAnsi="Arial" w:cs="Arial"/>
          <w:sz w:val="24"/>
        </w:rPr>
        <w:t>9</w:t>
      </w:r>
      <w:r w:rsidRPr="009C37AF">
        <w:rPr>
          <w:rFonts w:ascii="Arial" w:hAnsi="Arial" w:cs="Arial"/>
          <w:sz w:val="24"/>
        </w:rPr>
        <w:t>] Czy projekt ustawy zawiera przepisy określające zasady podejmowania, wykonywania lub zakończenia działalności gospodarczej (art. 34 ust. 2a regulaminu Sejmu)</w:t>
      </w:r>
      <w:r>
        <w:rPr>
          <w:rFonts w:ascii="Arial" w:hAnsi="Arial" w:cs="Arial"/>
          <w:sz w:val="24"/>
        </w:rPr>
        <w:t>?</w:t>
      </w:r>
    </w:p>
    <w:p w14:paraId="7EED1923" w14:textId="77777777" w:rsidR="00DD647C" w:rsidRPr="009C37AF" w:rsidRDefault="00DD647C" w:rsidP="008F4D6E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Nie</w:t>
      </w:r>
    </w:p>
    <w:p w14:paraId="68EA4B26" w14:textId="77777777" w:rsidR="00DD647C" w:rsidRPr="00935F72" w:rsidRDefault="00DD647C" w:rsidP="008F4D6E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  <w:sz w:val="24"/>
        </w:rPr>
      </w:pPr>
      <w:r w:rsidRPr="00935F72">
        <w:rPr>
          <w:rFonts w:ascii="Arial" w:hAnsi="Arial" w:cs="Arial"/>
          <w:b/>
          <w:bCs/>
          <w:sz w:val="24"/>
        </w:rPr>
        <w:t>Tak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D647C" w14:paraId="09625089" w14:textId="77777777" w:rsidTr="007D6E27">
        <w:tc>
          <w:tcPr>
            <w:tcW w:w="9062" w:type="dxa"/>
          </w:tcPr>
          <w:p w14:paraId="7DADA365" w14:textId="01E526BE" w:rsidR="00DD647C" w:rsidRPr="00C40A14" w:rsidRDefault="00935F72" w:rsidP="008F4D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5F72">
              <w:rPr>
                <w:rFonts w:ascii="Arial" w:hAnsi="Arial" w:cs="Arial"/>
                <w:sz w:val="20"/>
                <w:szCs w:val="20"/>
              </w:rPr>
              <w:t xml:space="preserve">Nie ma </w:t>
            </w:r>
            <w:r>
              <w:rPr>
                <w:rFonts w:ascii="Arial" w:hAnsi="Arial" w:cs="Arial"/>
                <w:sz w:val="20"/>
                <w:szCs w:val="20"/>
              </w:rPr>
              <w:t xml:space="preserve">możliwości osiągnięcia celu ustawy za pomocą innych środków niż te określone w projekcie ustawy. </w:t>
            </w:r>
            <w:r w:rsidR="0050371B">
              <w:rPr>
                <w:rFonts w:ascii="Arial" w:hAnsi="Arial" w:cs="Arial"/>
                <w:sz w:val="20"/>
                <w:szCs w:val="20"/>
              </w:rPr>
              <w:t xml:space="preserve">Projekt zawiera zasady wykonywania działalności gospodarczej ponieważ wprowadza do porządku prawnego kolejny dzień wolny od pracy określony na 24 grudnia. </w:t>
            </w:r>
            <w:r w:rsidR="0051345E">
              <w:rPr>
                <w:rFonts w:ascii="Arial" w:hAnsi="Arial" w:cs="Arial"/>
                <w:sz w:val="20"/>
                <w:szCs w:val="20"/>
              </w:rPr>
              <w:t xml:space="preserve">Szczegółowo wpływ na przedsiębiorców został przedstawiony w pkt 5 deklarowanych skutkach regulacji.  </w:t>
            </w:r>
          </w:p>
        </w:tc>
      </w:tr>
    </w:tbl>
    <w:p w14:paraId="1BB83F1C" w14:textId="77777777" w:rsidR="00DD647C" w:rsidRPr="005E6B97" w:rsidRDefault="00DD647C" w:rsidP="008F4D6E">
      <w:pPr>
        <w:spacing w:line="276" w:lineRule="auto"/>
        <w:jc w:val="both"/>
        <w:rPr>
          <w:rFonts w:ascii="Arial" w:hAnsi="Arial" w:cs="Arial"/>
          <w:sz w:val="24"/>
        </w:rPr>
      </w:pPr>
    </w:p>
    <w:p w14:paraId="0659D683" w14:textId="77777777" w:rsidR="00DD647C" w:rsidRPr="009C37AF" w:rsidRDefault="00DD647C" w:rsidP="008F4D6E">
      <w:pPr>
        <w:spacing w:line="276" w:lineRule="auto"/>
        <w:jc w:val="both"/>
        <w:rPr>
          <w:rFonts w:ascii="Arial" w:hAnsi="Arial" w:cs="Arial"/>
          <w:sz w:val="24"/>
        </w:rPr>
      </w:pPr>
      <w:r w:rsidRPr="009C37AF">
        <w:rPr>
          <w:rFonts w:ascii="Arial" w:hAnsi="Arial" w:cs="Arial"/>
          <w:sz w:val="24"/>
        </w:rPr>
        <w:t>[</w:t>
      </w:r>
      <w:r>
        <w:rPr>
          <w:rFonts w:ascii="Arial" w:hAnsi="Arial" w:cs="Arial"/>
          <w:sz w:val="24"/>
        </w:rPr>
        <w:t>10</w:t>
      </w:r>
      <w:r w:rsidRPr="009C37AF">
        <w:rPr>
          <w:rFonts w:ascii="Arial" w:hAnsi="Arial" w:cs="Arial"/>
          <w:sz w:val="24"/>
        </w:rPr>
        <w:t>] Czy wdrożenie projektowanych przepisów spowoduje obciążenia administracyjne mikroprzedsiębiorców, małych i średnich przedsiębiorców</w:t>
      </w:r>
      <w:r>
        <w:rPr>
          <w:rFonts w:ascii="Arial" w:hAnsi="Arial" w:cs="Arial"/>
          <w:sz w:val="24"/>
        </w:rPr>
        <w:t xml:space="preserve"> </w:t>
      </w:r>
      <w:r w:rsidRPr="009C37AF">
        <w:rPr>
          <w:rFonts w:ascii="Arial" w:hAnsi="Arial" w:cs="Arial"/>
          <w:sz w:val="24"/>
        </w:rPr>
        <w:t>(art. 34 ust. 2a regulaminu Sejmu)</w:t>
      </w:r>
      <w:r>
        <w:rPr>
          <w:rFonts w:ascii="Arial" w:hAnsi="Arial" w:cs="Arial"/>
          <w:sz w:val="24"/>
        </w:rPr>
        <w:t>?</w:t>
      </w:r>
    </w:p>
    <w:p w14:paraId="3F87220D" w14:textId="77777777" w:rsidR="00DD647C" w:rsidRPr="0051345E" w:rsidRDefault="00DD647C" w:rsidP="008F4D6E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  <w:sz w:val="24"/>
        </w:rPr>
      </w:pPr>
      <w:r w:rsidRPr="0051345E">
        <w:rPr>
          <w:rFonts w:ascii="Arial" w:hAnsi="Arial" w:cs="Arial"/>
          <w:b/>
          <w:bCs/>
          <w:sz w:val="24"/>
        </w:rPr>
        <w:t>Nie</w:t>
      </w:r>
    </w:p>
    <w:p w14:paraId="3E322AFC" w14:textId="77777777" w:rsidR="00DD647C" w:rsidRDefault="00DD647C" w:rsidP="008F4D6E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Tak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D647C" w14:paraId="35DB5D08" w14:textId="77777777" w:rsidTr="007D6E27">
        <w:tc>
          <w:tcPr>
            <w:tcW w:w="9062" w:type="dxa"/>
          </w:tcPr>
          <w:p w14:paraId="068EF861" w14:textId="16BBB307" w:rsidR="00DD647C" w:rsidRPr="00C40A14" w:rsidRDefault="0051345E" w:rsidP="008F4D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1345E">
              <w:rPr>
                <w:rFonts w:ascii="Arial" w:hAnsi="Arial" w:cs="Arial"/>
                <w:sz w:val="20"/>
                <w:szCs w:val="20"/>
              </w:rPr>
              <w:t>Wdrożenie projektowanych rozwiązań nie spowoduje dodatkow</w:t>
            </w:r>
            <w:r>
              <w:rPr>
                <w:rFonts w:ascii="Arial" w:hAnsi="Arial" w:cs="Arial"/>
                <w:sz w:val="20"/>
                <w:szCs w:val="20"/>
              </w:rPr>
              <w:t>ych</w:t>
            </w:r>
            <w:r w:rsidRPr="0051345E">
              <w:rPr>
                <w:rFonts w:ascii="Arial" w:hAnsi="Arial" w:cs="Arial"/>
                <w:sz w:val="20"/>
                <w:szCs w:val="20"/>
              </w:rPr>
              <w:t xml:space="preserve"> obciąże</w:t>
            </w:r>
            <w:r>
              <w:rPr>
                <w:rFonts w:ascii="Arial" w:hAnsi="Arial" w:cs="Arial"/>
                <w:sz w:val="20"/>
                <w:szCs w:val="20"/>
              </w:rPr>
              <w:t>ń</w:t>
            </w:r>
            <w:r w:rsidRPr="0051345E">
              <w:rPr>
                <w:rFonts w:ascii="Arial" w:hAnsi="Arial" w:cs="Arial"/>
                <w:sz w:val="20"/>
                <w:szCs w:val="20"/>
              </w:rPr>
              <w:t xml:space="preserve"> administracyjn</w:t>
            </w:r>
            <w:r>
              <w:rPr>
                <w:rFonts w:ascii="Arial" w:hAnsi="Arial" w:cs="Arial"/>
                <w:sz w:val="20"/>
                <w:szCs w:val="20"/>
              </w:rPr>
              <w:t>ych</w:t>
            </w:r>
            <w:r w:rsidRPr="0051345E">
              <w:rPr>
                <w:rFonts w:ascii="Arial" w:hAnsi="Arial" w:cs="Arial"/>
                <w:sz w:val="20"/>
                <w:szCs w:val="20"/>
              </w:rPr>
              <w:t xml:space="preserve"> mikroprzedsiębiorców oraz małych i średnich przedsiębiorców. </w:t>
            </w:r>
          </w:p>
        </w:tc>
      </w:tr>
    </w:tbl>
    <w:p w14:paraId="3B8CD3CC" w14:textId="77777777" w:rsidR="00DD647C" w:rsidRPr="005E6B97" w:rsidRDefault="00DD647C" w:rsidP="008F4D6E">
      <w:pPr>
        <w:spacing w:line="276" w:lineRule="auto"/>
        <w:jc w:val="both"/>
        <w:rPr>
          <w:rFonts w:ascii="Arial" w:hAnsi="Arial" w:cs="Arial"/>
          <w:sz w:val="24"/>
        </w:rPr>
      </w:pPr>
    </w:p>
    <w:p w14:paraId="24A6156C" w14:textId="77777777" w:rsidR="00DD647C" w:rsidRPr="009C37AF" w:rsidRDefault="00DD647C" w:rsidP="008F4D6E">
      <w:pPr>
        <w:spacing w:line="276" w:lineRule="auto"/>
        <w:jc w:val="both"/>
        <w:rPr>
          <w:rFonts w:ascii="Arial" w:hAnsi="Arial" w:cs="Arial"/>
          <w:sz w:val="24"/>
        </w:rPr>
      </w:pPr>
      <w:r w:rsidRPr="009C37AF">
        <w:rPr>
          <w:rFonts w:ascii="Arial" w:hAnsi="Arial" w:cs="Arial"/>
          <w:sz w:val="24"/>
        </w:rPr>
        <w:t>[1</w:t>
      </w:r>
      <w:r>
        <w:rPr>
          <w:rFonts w:ascii="Arial" w:hAnsi="Arial" w:cs="Arial"/>
          <w:sz w:val="24"/>
        </w:rPr>
        <w:t>1</w:t>
      </w:r>
      <w:r w:rsidRPr="009C37AF">
        <w:rPr>
          <w:rFonts w:ascii="Arial" w:hAnsi="Arial" w:cs="Arial"/>
          <w:sz w:val="24"/>
        </w:rPr>
        <w:t>] Czy projekt ustawy zawiera przepisy regulacyjne lub określa wymogi dotyczące świadczenia usług transgranicznych w rozumieniu ustawy z dnia 22 grudnia 2015 r. o</w:t>
      </w:r>
      <w:r>
        <w:rPr>
          <w:rFonts w:ascii="Arial" w:hAnsi="Arial" w:cs="Arial"/>
          <w:sz w:val="24"/>
        </w:rPr>
        <w:t> </w:t>
      </w:r>
      <w:r w:rsidRPr="009C37AF">
        <w:rPr>
          <w:rFonts w:ascii="Arial" w:hAnsi="Arial" w:cs="Arial"/>
          <w:sz w:val="24"/>
        </w:rPr>
        <w:t>zasadach uznawania kwalifikacji zawodowych nabytych w państwach członkowskich Unii Europejskiej (art. 34 ust. 2b regulaminu Sejmu)?</w:t>
      </w:r>
    </w:p>
    <w:p w14:paraId="1290A1AF" w14:textId="77777777" w:rsidR="00DD647C" w:rsidRPr="0051345E" w:rsidRDefault="00DD647C" w:rsidP="008F4D6E">
      <w:pPr>
        <w:pStyle w:val="Akapitzlist"/>
        <w:numPr>
          <w:ilvl w:val="0"/>
          <w:numId w:val="2"/>
        </w:numPr>
        <w:spacing w:line="276" w:lineRule="auto"/>
        <w:ind w:left="714" w:hanging="357"/>
        <w:jc w:val="both"/>
        <w:rPr>
          <w:rFonts w:ascii="Arial" w:hAnsi="Arial" w:cs="Arial"/>
          <w:b/>
          <w:bCs/>
          <w:sz w:val="24"/>
        </w:rPr>
      </w:pPr>
      <w:r w:rsidRPr="0051345E">
        <w:rPr>
          <w:rFonts w:ascii="Arial" w:hAnsi="Arial" w:cs="Arial"/>
          <w:b/>
          <w:bCs/>
          <w:sz w:val="24"/>
        </w:rPr>
        <w:t xml:space="preserve">Nie </w:t>
      </w:r>
    </w:p>
    <w:p w14:paraId="51977B0F" w14:textId="77777777" w:rsidR="00DD647C" w:rsidRPr="009C37AF" w:rsidRDefault="00DD647C" w:rsidP="008F4D6E">
      <w:pPr>
        <w:pStyle w:val="Akapitzlist"/>
        <w:numPr>
          <w:ilvl w:val="0"/>
          <w:numId w:val="2"/>
        </w:numPr>
        <w:spacing w:line="276" w:lineRule="auto"/>
        <w:ind w:left="714" w:hanging="35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Tak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D647C" w14:paraId="41EE5694" w14:textId="77777777" w:rsidTr="007D6E27">
        <w:tc>
          <w:tcPr>
            <w:tcW w:w="9062" w:type="dxa"/>
          </w:tcPr>
          <w:p w14:paraId="2CEE02CE" w14:textId="4628F894" w:rsidR="00DD647C" w:rsidRPr="00BD7B0E" w:rsidRDefault="0051345E" w:rsidP="008F4D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1345E">
              <w:rPr>
                <w:rFonts w:ascii="Arial" w:hAnsi="Arial" w:cs="Arial"/>
                <w:sz w:val="20"/>
                <w:szCs w:val="20"/>
              </w:rPr>
              <w:t xml:space="preserve">Projekt ustawy </w:t>
            </w:r>
            <w:r>
              <w:rPr>
                <w:rFonts w:ascii="Arial" w:hAnsi="Arial" w:cs="Arial"/>
                <w:sz w:val="20"/>
                <w:szCs w:val="20"/>
              </w:rPr>
              <w:t xml:space="preserve">nie </w:t>
            </w:r>
            <w:r w:rsidRPr="0051345E">
              <w:rPr>
                <w:rFonts w:ascii="Arial" w:hAnsi="Arial" w:cs="Arial"/>
                <w:sz w:val="20"/>
                <w:szCs w:val="20"/>
              </w:rPr>
              <w:t>zawiera przepis</w:t>
            </w:r>
            <w:r>
              <w:rPr>
                <w:rFonts w:ascii="Arial" w:hAnsi="Arial" w:cs="Arial"/>
                <w:sz w:val="20"/>
                <w:szCs w:val="20"/>
              </w:rPr>
              <w:t>ów</w:t>
            </w:r>
            <w:r w:rsidRPr="0051345E">
              <w:rPr>
                <w:rFonts w:ascii="Arial" w:hAnsi="Arial" w:cs="Arial"/>
                <w:sz w:val="20"/>
                <w:szCs w:val="20"/>
              </w:rPr>
              <w:t xml:space="preserve"> regulacyjn</w:t>
            </w:r>
            <w:r>
              <w:rPr>
                <w:rFonts w:ascii="Arial" w:hAnsi="Arial" w:cs="Arial"/>
                <w:sz w:val="20"/>
                <w:szCs w:val="20"/>
              </w:rPr>
              <w:t>ych</w:t>
            </w:r>
            <w:r w:rsidRPr="0051345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oraz nie określa</w:t>
            </w:r>
            <w:r w:rsidRPr="0051345E">
              <w:rPr>
                <w:rFonts w:ascii="Arial" w:hAnsi="Arial" w:cs="Arial"/>
                <w:sz w:val="20"/>
                <w:szCs w:val="20"/>
              </w:rPr>
              <w:t xml:space="preserve"> wymog</w:t>
            </w:r>
            <w:r>
              <w:rPr>
                <w:rFonts w:ascii="Arial" w:hAnsi="Arial" w:cs="Arial"/>
                <w:sz w:val="20"/>
                <w:szCs w:val="20"/>
              </w:rPr>
              <w:t>ów</w:t>
            </w:r>
            <w:r w:rsidRPr="0051345E">
              <w:rPr>
                <w:rFonts w:ascii="Arial" w:hAnsi="Arial" w:cs="Arial"/>
                <w:sz w:val="20"/>
                <w:szCs w:val="20"/>
              </w:rPr>
              <w:t xml:space="preserve"> dotycząc</w:t>
            </w:r>
            <w:r>
              <w:rPr>
                <w:rFonts w:ascii="Arial" w:hAnsi="Arial" w:cs="Arial"/>
                <w:sz w:val="20"/>
                <w:szCs w:val="20"/>
              </w:rPr>
              <w:t>ych</w:t>
            </w:r>
            <w:r w:rsidRPr="0051345E">
              <w:rPr>
                <w:rFonts w:ascii="Arial" w:hAnsi="Arial" w:cs="Arial"/>
                <w:sz w:val="20"/>
                <w:szCs w:val="20"/>
              </w:rPr>
              <w:t xml:space="preserve"> świadczenia usług transgranicznych w rozumieniu ustawy z dnia 22 grudnia 2015 r. o zasadach uznawania kwalifikacji zawodowych nabytych w państwach członkowskich Unii Europejskiej (art. 34 ust. 2b regulaminu Sejmu).</w:t>
            </w:r>
          </w:p>
        </w:tc>
      </w:tr>
    </w:tbl>
    <w:p w14:paraId="5AAD3539" w14:textId="77777777" w:rsidR="00DD647C" w:rsidRPr="00FA5081" w:rsidRDefault="00DD647C" w:rsidP="008F4D6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DD647C" w:rsidRPr="00FA5081" w:rsidSect="003C06C3">
      <w:pgSz w:w="11906" w:h="16838"/>
      <w:pgMar w:top="993" w:right="1133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C5D972" w14:textId="77777777" w:rsidR="00BD7BF5" w:rsidRDefault="00BD7BF5" w:rsidP="00C5784A">
      <w:pPr>
        <w:spacing w:after="0" w:line="240" w:lineRule="auto"/>
      </w:pPr>
      <w:r>
        <w:separator/>
      </w:r>
    </w:p>
  </w:endnote>
  <w:endnote w:type="continuationSeparator" w:id="0">
    <w:p w14:paraId="6F8D81E0" w14:textId="77777777" w:rsidR="00BD7BF5" w:rsidRDefault="00BD7BF5" w:rsidP="00C578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C78DA5" w14:textId="77777777" w:rsidR="00BD7BF5" w:rsidRDefault="00BD7BF5" w:rsidP="00C5784A">
      <w:pPr>
        <w:spacing w:after="0" w:line="240" w:lineRule="auto"/>
      </w:pPr>
      <w:r>
        <w:separator/>
      </w:r>
    </w:p>
  </w:footnote>
  <w:footnote w:type="continuationSeparator" w:id="0">
    <w:p w14:paraId="3686FC0E" w14:textId="77777777" w:rsidR="00BD7BF5" w:rsidRDefault="00BD7BF5" w:rsidP="00C5784A">
      <w:pPr>
        <w:spacing w:after="0" w:line="240" w:lineRule="auto"/>
      </w:pPr>
      <w:r>
        <w:continuationSeparator/>
      </w:r>
    </w:p>
  </w:footnote>
  <w:footnote w:id="1">
    <w:p w14:paraId="6E129399" w14:textId="77777777" w:rsidR="00C5784A" w:rsidRDefault="00C5784A" w:rsidP="00C5784A">
      <w:pPr>
        <w:pStyle w:val="Tekstprzypisudolnego"/>
      </w:pPr>
      <w:r>
        <w:rPr>
          <w:rStyle w:val="Odwoanieprzypisudolnego"/>
        </w:rPr>
        <w:footnoteRef/>
      </w:r>
      <w:r>
        <w:t xml:space="preserve"> Dębkowska, K., Kłosiewicz-Górecka, U., Szymańska, A., Wejt-Knyżewska, A., Zybertowicz, K. (2024),</w:t>
      </w:r>
    </w:p>
    <w:p w14:paraId="708C86C5" w14:textId="59B53BAF" w:rsidR="00C5784A" w:rsidRDefault="00C5784A" w:rsidP="00C5784A">
      <w:pPr>
        <w:pStyle w:val="Tekstprzypisudolnego"/>
      </w:pPr>
      <w:r>
        <w:t>Work-life balance a elastyczne formy organizacji pracy, Polski Instytut Ekonomiczny, Warszawa.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9F0910"/>
    <w:multiLevelType w:val="hybridMultilevel"/>
    <w:tmpl w:val="948EB548"/>
    <w:lvl w:ilvl="0" w:tplc="19EA727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121ACD"/>
    <w:multiLevelType w:val="hybridMultilevel"/>
    <w:tmpl w:val="46BAA0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B56306"/>
    <w:multiLevelType w:val="hybridMultilevel"/>
    <w:tmpl w:val="3F167F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783B01"/>
    <w:multiLevelType w:val="hybridMultilevel"/>
    <w:tmpl w:val="D06EB0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951C87"/>
    <w:multiLevelType w:val="hybridMultilevel"/>
    <w:tmpl w:val="545220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832EB2"/>
    <w:multiLevelType w:val="hybridMultilevel"/>
    <w:tmpl w:val="1E20F10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C96C9E"/>
    <w:multiLevelType w:val="hybridMultilevel"/>
    <w:tmpl w:val="64129D4C"/>
    <w:lvl w:ilvl="0" w:tplc="06647B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44746E"/>
    <w:multiLevelType w:val="hybridMultilevel"/>
    <w:tmpl w:val="0E3A31E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3487502">
    <w:abstractNumId w:val="7"/>
  </w:num>
  <w:num w:numId="2" w16cid:durableId="1496339664">
    <w:abstractNumId w:val="5"/>
  </w:num>
  <w:num w:numId="3" w16cid:durableId="426854597">
    <w:abstractNumId w:val="6"/>
  </w:num>
  <w:num w:numId="4" w16cid:durableId="1663312661">
    <w:abstractNumId w:val="1"/>
  </w:num>
  <w:num w:numId="5" w16cid:durableId="1643582389">
    <w:abstractNumId w:val="0"/>
  </w:num>
  <w:num w:numId="6" w16cid:durableId="1981155">
    <w:abstractNumId w:val="3"/>
  </w:num>
  <w:num w:numId="7" w16cid:durableId="1460806802">
    <w:abstractNumId w:val="2"/>
  </w:num>
  <w:num w:numId="8" w16cid:durableId="18262366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081"/>
    <w:rsid w:val="000513CE"/>
    <w:rsid w:val="00067519"/>
    <w:rsid w:val="00094F7F"/>
    <w:rsid w:val="000A7DCE"/>
    <w:rsid w:val="00173705"/>
    <w:rsid w:val="00194A36"/>
    <w:rsid w:val="001E17D0"/>
    <w:rsid w:val="001F2341"/>
    <w:rsid w:val="001F2361"/>
    <w:rsid w:val="00223DF0"/>
    <w:rsid w:val="0026597E"/>
    <w:rsid w:val="002807FF"/>
    <w:rsid w:val="002B46B3"/>
    <w:rsid w:val="002C186C"/>
    <w:rsid w:val="00313CCA"/>
    <w:rsid w:val="0034300C"/>
    <w:rsid w:val="003524CB"/>
    <w:rsid w:val="003666F1"/>
    <w:rsid w:val="003C06C3"/>
    <w:rsid w:val="00405E3D"/>
    <w:rsid w:val="004474DF"/>
    <w:rsid w:val="004475B8"/>
    <w:rsid w:val="00495F4C"/>
    <w:rsid w:val="00496C2E"/>
    <w:rsid w:val="004F0F67"/>
    <w:rsid w:val="0050371B"/>
    <w:rsid w:val="0051345E"/>
    <w:rsid w:val="00540D9D"/>
    <w:rsid w:val="00592728"/>
    <w:rsid w:val="005D3E48"/>
    <w:rsid w:val="005E74F7"/>
    <w:rsid w:val="00615391"/>
    <w:rsid w:val="006859C5"/>
    <w:rsid w:val="006B1D66"/>
    <w:rsid w:val="006C7CC9"/>
    <w:rsid w:val="0071620F"/>
    <w:rsid w:val="0076605A"/>
    <w:rsid w:val="007F1F5A"/>
    <w:rsid w:val="00803D3E"/>
    <w:rsid w:val="00811D89"/>
    <w:rsid w:val="008625A2"/>
    <w:rsid w:val="008B2B58"/>
    <w:rsid w:val="008C4679"/>
    <w:rsid w:val="008E1A58"/>
    <w:rsid w:val="008F4D6E"/>
    <w:rsid w:val="0090527F"/>
    <w:rsid w:val="009348D1"/>
    <w:rsid w:val="00935F72"/>
    <w:rsid w:val="009668E9"/>
    <w:rsid w:val="00967717"/>
    <w:rsid w:val="009A26E2"/>
    <w:rsid w:val="009A3028"/>
    <w:rsid w:val="009C0E4A"/>
    <w:rsid w:val="009D4EBB"/>
    <w:rsid w:val="009E5FBB"/>
    <w:rsid w:val="00A232D5"/>
    <w:rsid w:val="00A3646D"/>
    <w:rsid w:val="00A420CE"/>
    <w:rsid w:val="00A552FD"/>
    <w:rsid w:val="00A674CB"/>
    <w:rsid w:val="00A87103"/>
    <w:rsid w:val="00A95C18"/>
    <w:rsid w:val="00AD686A"/>
    <w:rsid w:val="00AE68E7"/>
    <w:rsid w:val="00B17D92"/>
    <w:rsid w:val="00B56648"/>
    <w:rsid w:val="00BB3F5E"/>
    <w:rsid w:val="00BB7B22"/>
    <w:rsid w:val="00BD7B0E"/>
    <w:rsid w:val="00BD7BF5"/>
    <w:rsid w:val="00BF4FC8"/>
    <w:rsid w:val="00C14761"/>
    <w:rsid w:val="00C40A14"/>
    <w:rsid w:val="00C5784A"/>
    <w:rsid w:val="00C62A76"/>
    <w:rsid w:val="00C839BB"/>
    <w:rsid w:val="00C940E5"/>
    <w:rsid w:val="00CB4BD4"/>
    <w:rsid w:val="00CF642A"/>
    <w:rsid w:val="00D051E8"/>
    <w:rsid w:val="00D37090"/>
    <w:rsid w:val="00D9194E"/>
    <w:rsid w:val="00DA14E4"/>
    <w:rsid w:val="00DB24BC"/>
    <w:rsid w:val="00DD647C"/>
    <w:rsid w:val="00E1417E"/>
    <w:rsid w:val="00E84D23"/>
    <w:rsid w:val="00EF2B4F"/>
    <w:rsid w:val="00F24B1E"/>
    <w:rsid w:val="00F729B8"/>
    <w:rsid w:val="00F86C54"/>
    <w:rsid w:val="00F92ED3"/>
    <w:rsid w:val="00FA5081"/>
    <w:rsid w:val="00FD6898"/>
    <w:rsid w:val="00FF2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458EA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A50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A50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A50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A50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A50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A50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A50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A50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A50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A50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A50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A50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A508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A508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A508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A508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A508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A508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A50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A50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A50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A50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A50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A508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A508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A508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A50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A508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A5081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DD64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5784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5784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5784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95C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5C18"/>
  </w:style>
  <w:style w:type="paragraph" w:styleId="Stopka">
    <w:name w:val="footer"/>
    <w:basedOn w:val="Normalny"/>
    <w:link w:val="StopkaZnak"/>
    <w:uiPriority w:val="99"/>
    <w:unhideWhenUsed/>
    <w:rsid w:val="00A95C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5C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7049B6-5488-43C9-996F-A5DD681E0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2610</Words>
  <Characters>15664</Characters>
  <Application>Microsoft Office Word</Application>
  <DocSecurity>0</DocSecurity>
  <Lines>130</Lines>
  <Paragraphs>36</Paragraphs>
  <ScaleCrop>false</ScaleCrop>
  <Company/>
  <LinksUpToDate>false</LinksUpToDate>
  <CharactersWithSpaces>18238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2024-11-05T17:18:00Z</dcterms:created>
  <dcterms:modified xsi:type="dcterms:W3CDTF">2024-11-05T17:19:00Z</dcterms:modified>
</cp:coreProperties>
</file>